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DF3A" w14:textId="207AA1EC" w:rsidR="00967C23" w:rsidRPr="00967C23" w:rsidRDefault="00967C23" w:rsidP="00967C23">
      <w:pPr>
        <w:spacing w:after="200" w:line="276" w:lineRule="auto"/>
        <w:jc w:val="center"/>
        <w:rPr>
          <w:rFonts w:ascii="Arial" w:hAnsi="Arial" w:cs="Arial"/>
          <w:b/>
          <w:sz w:val="28"/>
          <w:szCs w:val="22"/>
        </w:rPr>
      </w:pPr>
      <w:r w:rsidRPr="00967C23">
        <w:rPr>
          <w:noProof/>
          <w:sz w:val="22"/>
          <w:szCs w:val="20"/>
        </w:rPr>
        <w:drawing>
          <wp:anchor distT="0" distB="0" distL="114300" distR="114300" simplePos="0" relativeHeight="251664384" behindDoc="0" locked="0" layoutInCell="1" allowOverlap="1" wp14:anchorId="5E860E3A" wp14:editId="7E15AC29">
            <wp:simplePos x="0" y="0"/>
            <wp:positionH relativeFrom="column">
              <wp:posOffset>2028825</wp:posOffset>
            </wp:positionH>
            <wp:positionV relativeFrom="paragraph">
              <wp:posOffset>2337435</wp:posOffset>
            </wp:positionV>
            <wp:extent cx="1828800" cy="1068070"/>
            <wp:effectExtent l="0" t="0" r="0" b="0"/>
            <wp:wrapNone/>
            <wp:docPr id="10" name="Picture 10" descr="C:\Documents and Settings\colclt01\Local Settings\Temporary Internet Files\Content.Word\KCC_Logo_New_2012_Framed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colclt01\Local Settings\Temporary Internet Files\Content.Word\KCC_Logo_New_2012_Framed copy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3">
        <w:rPr>
          <w:rFonts w:ascii="Arial" w:hAnsi="Arial" w:cs="Arial"/>
          <w:b/>
          <w:noProof/>
          <w:sz w:val="28"/>
          <w:szCs w:val="22"/>
        </w:rPr>
        <w:drawing>
          <wp:inline distT="0" distB="0" distL="0" distR="0" wp14:anchorId="1BA093C2" wp14:editId="04A7A302">
            <wp:extent cx="5410200" cy="222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2228850"/>
                    </a:xfrm>
                    <a:prstGeom prst="rect">
                      <a:avLst/>
                    </a:prstGeom>
                    <a:noFill/>
                    <a:ln>
                      <a:noFill/>
                    </a:ln>
                  </pic:spPr>
                </pic:pic>
              </a:graphicData>
            </a:graphic>
          </wp:inline>
        </w:drawing>
      </w:r>
    </w:p>
    <w:p w14:paraId="1C278838" w14:textId="77777777" w:rsidR="00967C23" w:rsidRPr="00967C23" w:rsidRDefault="00967C23" w:rsidP="00967C23">
      <w:pPr>
        <w:spacing w:after="200" w:line="276" w:lineRule="auto"/>
        <w:jc w:val="center"/>
        <w:rPr>
          <w:rFonts w:ascii="Arial" w:hAnsi="Arial" w:cs="Arial"/>
          <w:b/>
          <w:sz w:val="28"/>
          <w:szCs w:val="22"/>
        </w:rPr>
      </w:pPr>
    </w:p>
    <w:p w14:paraId="33A17F25" w14:textId="77777777" w:rsidR="00967C23" w:rsidRPr="00967C23" w:rsidRDefault="00967C23" w:rsidP="00967C23">
      <w:pPr>
        <w:spacing w:after="200" w:line="276" w:lineRule="auto"/>
        <w:jc w:val="center"/>
        <w:rPr>
          <w:rFonts w:ascii="Arial" w:hAnsi="Arial" w:cs="Arial"/>
          <w:b/>
          <w:sz w:val="28"/>
          <w:szCs w:val="22"/>
        </w:rPr>
      </w:pPr>
    </w:p>
    <w:p w14:paraId="55978E20" w14:textId="77777777" w:rsidR="00967C23" w:rsidRPr="00967C23" w:rsidRDefault="00967C23" w:rsidP="00967C23">
      <w:pPr>
        <w:spacing w:after="200" w:line="276" w:lineRule="auto"/>
        <w:jc w:val="center"/>
        <w:rPr>
          <w:rFonts w:ascii="Arial" w:hAnsi="Arial" w:cs="Arial"/>
          <w:b/>
          <w:sz w:val="28"/>
          <w:szCs w:val="22"/>
        </w:rPr>
      </w:pPr>
    </w:p>
    <w:p w14:paraId="323439BE" w14:textId="425DCFDC" w:rsidR="00967C23" w:rsidRPr="00967C23" w:rsidRDefault="00967C23" w:rsidP="00967C23">
      <w:pPr>
        <w:spacing w:after="200" w:line="276" w:lineRule="auto"/>
        <w:jc w:val="center"/>
        <w:rPr>
          <w:rFonts w:ascii="Arial" w:hAnsi="Arial" w:cs="Arial"/>
          <w:b/>
          <w:sz w:val="28"/>
          <w:szCs w:val="22"/>
        </w:rPr>
      </w:pPr>
      <w:r w:rsidRPr="00967C23">
        <w:rPr>
          <w:noProof/>
          <w:sz w:val="22"/>
          <w:szCs w:val="20"/>
        </w:rPr>
        <mc:AlternateContent>
          <mc:Choice Requires="wps">
            <w:drawing>
              <wp:anchor distT="0" distB="0" distL="114300" distR="114300" simplePos="0" relativeHeight="251662336" behindDoc="0" locked="0" layoutInCell="1" allowOverlap="1" wp14:anchorId="57DCB1B1" wp14:editId="55F21007">
                <wp:simplePos x="0" y="0"/>
                <wp:positionH relativeFrom="column">
                  <wp:posOffset>-247650</wp:posOffset>
                </wp:positionH>
                <wp:positionV relativeFrom="paragraph">
                  <wp:posOffset>80645</wp:posOffset>
                </wp:positionV>
                <wp:extent cx="6520815" cy="1581150"/>
                <wp:effectExtent l="0" t="0" r="1333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1581150"/>
                        </a:xfrm>
                        <a:prstGeom prst="rect">
                          <a:avLst/>
                        </a:prstGeom>
                        <a:solidFill>
                          <a:srgbClr val="FFFFFF"/>
                        </a:solidFill>
                        <a:ln w="9525">
                          <a:solidFill>
                            <a:srgbClr val="000000"/>
                          </a:solidFill>
                          <a:miter lim="800000"/>
                          <a:headEnd/>
                          <a:tailEnd/>
                        </a:ln>
                      </wps:spPr>
                      <wps:txbx>
                        <w:txbxContent>
                          <w:p w14:paraId="17E8964C" w14:textId="1E6574D7" w:rsidR="00967C23" w:rsidRPr="00326A39" w:rsidRDefault="00F90201" w:rsidP="00967C23">
                            <w:pPr>
                              <w:jc w:val="center"/>
                              <w:rPr>
                                <w:rFonts w:ascii="Arial" w:hAnsi="Arial" w:cs="Arial"/>
                                <w:b/>
                                <w:sz w:val="56"/>
                                <w:szCs w:val="56"/>
                              </w:rPr>
                            </w:pPr>
                            <w:r w:rsidRPr="00F90201">
                              <w:rPr>
                                <w:rFonts w:ascii="Arial" w:hAnsi="Arial" w:cs="Arial"/>
                                <w:b/>
                                <w:sz w:val="56"/>
                                <w:szCs w:val="56"/>
                              </w:rPr>
                              <w:t xml:space="preserve">Provider Access Policy Statement </w:t>
                            </w:r>
                          </w:p>
                          <w:p w14:paraId="50DAA1AC" w14:textId="77777777" w:rsidR="00967C23" w:rsidRDefault="00967C23" w:rsidP="00967C23">
                            <w:pPr>
                              <w:jc w:val="center"/>
                              <w:rPr>
                                <w:rFonts w:ascii="Arial" w:hAnsi="Arial" w:cs="Arial"/>
                                <w:b/>
                                <w:sz w:val="44"/>
                                <w:szCs w:val="44"/>
                              </w:rPr>
                            </w:pPr>
                          </w:p>
                          <w:p w14:paraId="6E7928EF" w14:textId="796D1252" w:rsidR="00967C23" w:rsidRPr="00C0657F" w:rsidRDefault="00191678" w:rsidP="00967C23">
                            <w:pPr>
                              <w:jc w:val="center"/>
                              <w:rPr>
                                <w:rFonts w:ascii="Arial" w:hAnsi="Arial" w:cs="Arial"/>
                                <w:b/>
                                <w:sz w:val="44"/>
                                <w:szCs w:val="44"/>
                              </w:rPr>
                            </w:pPr>
                            <w:r>
                              <w:rPr>
                                <w:rFonts w:ascii="Arial" w:hAnsi="Arial" w:cs="Arial"/>
                                <w:b/>
                                <w:sz w:val="44"/>
                                <w:szCs w:val="44"/>
                              </w:rPr>
                              <w:t>October</w:t>
                            </w:r>
                            <w:r w:rsidR="00C56901">
                              <w:rPr>
                                <w:rFonts w:ascii="Arial" w:hAnsi="Arial" w:cs="Arial"/>
                                <w:b/>
                                <w:sz w:val="44"/>
                                <w:szCs w:val="44"/>
                              </w:rPr>
                              <w:t xml:space="preserve"> 2025</w:t>
                            </w:r>
                          </w:p>
                          <w:p w14:paraId="392456C8" w14:textId="77777777" w:rsidR="00967C23" w:rsidRPr="007157DF" w:rsidRDefault="00967C23" w:rsidP="00967C23">
                            <w:pPr>
                              <w:rPr>
                                <w:rFonts w:ascii="Arial" w:hAnsi="Arial" w:cs="Arial"/>
                                <w:b/>
                                <w:color w:val="0000FF"/>
                                <w:sz w:val="72"/>
                                <w:szCs w:val="72"/>
                              </w:rPr>
                            </w:pPr>
                          </w:p>
                          <w:p w14:paraId="4221F72B" w14:textId="77777777" w:rsidR="00967C23" w:rsidRPr="007157DF" w:rsidRDefault="00967C23" w:rsidP="00967C23">
                            <w:pPr>
                              <w:jc w:val="center"/>
                              <w:rPr>
                                <w:rFonts w:ascii="Arial" w:hAnsi="Arial" w:cs="Arial"/>
                                <w:b/>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CB1B1" id="_x0000_t202" coordsize="21600,21600" o:spt="202" path="m,l,21600r21600,l21600,xe">
                <v:stroke joinstyle="miter"/>
                <v:path gradientshapeok="t" o:connecttype="rect"/>
              </v:shapetype>
              <v:shape id="Text Box 9" o:spid="_x0000_s1026" type="#_x0000_t202" style="position:absolute;left:0;text-align:left;margin-left:-19.5pt;margin-top:6.35pt;width:513.45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">
                <v:textbox>
                  <w:txbxContent>
                    <w:p w14:paraId="17E8964C" w14:textId="1E6574D7" w:rsidR="00967C23" w:rsidRPr="00326A39" w:rsidRDefault="00F90201" w:rsidP="00967C23">
                      <w:pPr>
                        <w:jc w:val="center"/>
                        <w:rPr>
                          <w:rFonts w:ascii="Arial" w:hAnsi="Arial" w:cs="Arial"/>
                          <w:b/>
                          <w:sz w:val="56"/>
                          <w:szCs w:val="56"/>
                        </w:rPr>
                      </w:pPr>
                      <w:r w:rsidRPr="00F90201">
                        <w:rPr>
                          <w:rFonts w:ascii="Arial" w:hAnsi="Arial" w:cs="Arial"/>
                          <w:b/>
                          <w:sz w:val="56"/>
                          <w:szCs w:val="56"/>
                        </w:rPr>
                        <w:t xml:space="preserve">Provider Access Policy Statement </w:t>
                      </w:r>
                    </w:p>
                    <w:p w14:paraId="50DAA1AC" w14:textId="77777777" w:rsidR="00967C23" w:rsidRDefault="00967C23" w:rsidP="00967C23">
                      <w:pPr>
                        <w:jc w:val="center"/>
                        <w:rPr>
                          <w:rFonts w:ascii="Arial" w:hAnsi="Arial" w:cs="Arial"/>
                          <w:b/>
                          <w:sz w:val="44"/>
                          <w:szCs w:val="44"/>
                        </w:rPr>
                      </w:pPr>
                    </w:p>
                    <w:p w14:paraId="6E7928EF" w14:textId="796D1252" w:rsidR="00967C23" w:rsidRPr="00C0657F" w:rsidRDefault="00191678" w:rsidP="00967C23">
                      <w:pPr>
                        <w:jc w:val="center"/>
                        <w:rPr>
                          <w:rFonts w:ascii="Arial" w:hAnsi="Arial" w:cs="Arial"/>
                          <w:b/>
                          <w:sz w:val="44"/>
                          <w:szCs w:val="44"/>
                        </w:rPr>
                      </w:pPr>
                      <w:r>
                        <w:rPr>
                          <w:rFonts w:ascii="Arial" w:hAnsi="Arial" w:cs="Arial"/>
                          <w:b/>
                          <w:sz w:val="44"/>
                          <w:szCs w:val="44"/>
                        </w:rPr>
                        <w:t>October</w:t>
                      </w:r>
                      <w:r w:rsidR="00C56901">
                        <w:rPr>
                          <w:rFonts w:ascii="Arial" w:hAnsi="Arial" w:cs="Arial"/>
                          <w:b/>
                          <w:sz w:val="44"/>
                          <w:szCs w:val="44"/>
                        </w:rPr>
                        <w:t xml:space="preserve"> 2025</w:t>
                      </w:r>
                    </w:p>
                    <w:p w14:paraId="392456C8" w14:textId="77777777" w:rsidR="00967C23" w:rsidRPr="007157DF" w:rsidRDefault="00967C23" w:rsidP="00967C23">
                      <w:pPr>
                        <w:rPr>
                          <w:rFonts w:ascii="Arial" w:hAnsi="Arial" w:cs="Arial"/>
                          <w:b/>
                          <w:color w:val="0000FF"/>
                          <w:sz w:val="72"/>
                          <w:szCs w:val="72"/>
                        </w:rPr>
                      </w:pPr>
                    </w:p>
                    <w:p w14:paraId="4221F72B" w14:textId="77777777" w:rsidR="00967C23" w:rsidRPr="007157DF" w:rsidRDefault="00967C23" w:rsidP="00967C23">
                      <w:pPr>
                        <w:jc w:val="center"/>
                        <w:rPr>
                          <w:rFonts w:ascii="Arial" w:hAnsi="Arial" w:cs="Arial"/>
                          <w:b/>
                          <w:sz w:val="48"/>
                        </w:rPr>
                      </w:pPr>
                    </w:p>
                  </w:txbxContent>
                </v:textbox>
              </v:shape>
            </w:pict>
          </mc:Fallback>
        </mc:AlternateContent>
      </w:r>
    </w:p>
    <w:p w14:paraId="1897F8E1" w14:textId="77777777" w:rsidR="00967C23" w:rsidRPr="00967C23" w:rsidRDefault="00967C23" w:rsidP="00967C23">
      <w:pPr>
        <w:spacing w:after="200" w:line="276" w:lineRule="auto"/>
        <w:jc w:val="center"/>
        <w:rPr>
          <w:rFonts w:ascii="Arial" w:hAnsi="Arial" w:cs="Arial"/>
          <w:b/>
          <w:sz w:val="28"/>
          <w:szCs w:val="22"/>
        </w:rPr>
      </w:pPr>
    </w:p>
    <w:p w14:paraId="193394D3" w14:textId="77777777" w:rsidR="00967C23" w:rsidRPr="00967C23" w:rsidRDefault="00967C23" w:rsidP="00967C23">
      <w:pPr>
        <w:spacing w:after="200" w:line="276" w:lineRule="auto"/>
        <w:jc w:val="center"/>
        <w:rPr>
          <w:rFonts w:ascii="Arial" w:hAnsi="Arial" w:cs="Arial"/>
          <w:b/>
          <w:sz w:val="28"/>
          <w:szCs w:val="22"/>
        </w:rPr>
      </w:pPr>
    </w:p>
    <w:p w14:paraId="6AE12842" w14:textId="77777777" w:rsidR="00967C23" w:rsidRPr="00967C23" w:rsidRDefault="00967C23" w:rsidP="00967C23">
      <w:pPr>
        <w:spacing w:line="276" w:lineRule="auto"/>
        <w:rPr>
          <w:rFonts w:ascii="Arial" w:hAnsi="Arial" w:cs="Arial"/>
          <w:b/>
          <w:sz w:val="28"/>
          <w:szCs w:val="22"/>
        </w:rPr>
      </w:pPr>
    </w:p>
    <w:p w14:paraId="5AD2625D" w14:textId="77777777" w:rsidR="00967C23" w:rsidRPr="00967C23" w:rsidRDefault="00967C23" w:rsidP="00967C23">
      <w:pPr>
        <w:spacing w:line="276" w:lineRule="auto"/>
        <w:rPr>
          <w:rFonts w:ascii="Arial" w:hAnsi="Arial" w:cs="Arial"/>
          <w:b/>
        </w:rPr>
      </w:pPr>
    </w:p>
    <w:p w14:paraId="54146353" w14:textId="5C62FA2C" w:rsidR="00967C23" w:rsidRPr="00967C23" w:rsidRDefault="00967C23" w:rsidP="00967C23">
      <w:pPr>
        <w:spacing w:line="276" w:lineRule="auto"/>
        <w:rPr>
          <w:rFonts w:ascii="Arial" w:hAnsi="Arial" w:cs="Arial"/>
          <w:b/>
        </w:rPr>
      </w:pPr>
      <w:r w:rsidRPr="00967C23">
        <w:rPr>
          <w:noProof/>
          <w:sz w:val="22"/>
          <w:szCs w:val="20"/>
        </w:rPr>
        <mc:AlternateContent>
          <mc:Choice Requires="wps">
            <w:drawing>
              <wp:anchor distT="0" distB="0" distL="114300" distR="114300" simplePos="0" relativeHeight="251659264" behindDoc="0" locked="0" layoutInCell="1" allowOverlap="1" wp14:anchorId="4899BF59" wp14:editId="4B7ED94B">
                <wp:simplePos x="0" y="0"/>
                <wp:positionH relativeFrom="column">
                  <wp:posOffset>5410835</wp:posOffset>
                </wp:positionH>
                <wp:positionV relativeFrom="paragraph">
                  <wp:posOffset>140970</wp:posOffset>
                </wp:positionV>
                <wp:extent cx="1002665" cy="8991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89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5E18B" w14:textId="73750807" w:rsidR="00967C23" w:rsidRDefault="00967C23" w:rsidP="00967C23">
                            <w:r w:rsidRPr="00C67342">
                              <w:rPr>
                                <w:noProof/>
                              </w:rPr>
                              <w:drawing>
                                <wp:inline distT="0" distB="0" distL="0" distR="0" wp14:anchorId="198A748C" wp14:editId="551DCE02">
                                  <wp:extent cx="819150" cy="809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899BF59" id="Text Box 8" o:spid="_x0000_s1027" type="#_x0000_t202" style="position:absolute;margin-left:426.05pt;margin-top:11.1pt;width:78.95pt;height:70.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" stroked="f">
                <v:textbox style="mso-fit-shape-to-text:t">
                  <w:txbxContent>
                    <w:p w14:paraId="6FA5E18B" w14:textId="73750807" w:rsidR="00967C23" w:rsidRDefault="00967C23" w:rsidP="00967C23">
                      <w:r w:rsidRPr="00C67342">
                        <w:rPr>
                          <w:noProof/>
                        </w:rPr>
                        <w:drawing>
                          <wp:inline distT="0" distB="0" distL="0" distR="0" wp14:anchorId="198A748C" wp14:editId="551DCE02">
                            <wp:extent cx="819150" cy="809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p>
                  </w:txbxContent>
                </v:textbox>
              </v:shape>
            </w:pict>
          </mc:Fallback>
        </mc:AlternateContent>
      </w:r>
    </w:p>
    <w:p w14:paraId="2D334351" w14:textId="77777777" w:rsidR="00967C23" w:rsidRPr="00967C23" w:rsidRDefault="00967C23" w:rsidP="00967C23">
      <w:pPr>
        <w:spacing w:line="276" w:lineRule="auto"/>
        <w:rPr>
          <w:rFonts w:ascii="Arial" w:hAnsi="Arial" w:cs="Arial"/>
          <w:b/>
        </w:rPr>
      </w:pPr>
    </w:p>
    <w:p w14:paraId="22AA3DF0" w14:textId="77777777" w:rsidR="00967C23" w:rsidRPr="00967C23" w:rsidRDefault="00967C23" w:rsidP="00967C23">
      <w:pPr>
        <w:spacing w:line="276" w:lineRule="auto"/>
        <w:rPr>
          <w:rFonts w:ascii="Arial" w:hAnsi="Arial" w:cs="Arial"/>
          <w:b/>
        </w:rPr>
      </w:pPr>
      <w:bookmarkStart w:id="0" w:name="_Hlk514995833"/>
      <w:r w:rsidRPr="00967C23">
        <w:rPr>
          <w:rFonts w:ascii="Arial" w:hAnsi="Arial" w:cs="Arial"/>
          <w:b/>
        </w:rPr>
        <w:t xml:space="preserve">Article 3 – Adults must do what’s best for me </w:t>
      </w:r>
    </w:p>
    <w:p w14:paraId="7816ECE9" w14:textId="77777777" w:rsidR="00967C23" w:rsidRPr="00967C23" w:rsidRDefault="00967C23" w:rsidP="00967C23">
      <w:pPr>
        <w:spacing w:line="276" w:lineRule="auto"/>
        <w:rPr>
          <w:rFonts w:ascii="Arial" w:hAnsi="Arial" w:cs="Arial"/>
          <w:b/>
        </w:rPr>
      </w:pPr>
    </w:p>
    <w:p w14:paraId="228BA6D9" w14:textId="11A40FF6" w:rsidR="00967C23" w:rsidRPr="00967C23" w:rsidRDefault="00967C23" w:rsidP="00967C23">
      <w:pPr>
        <w:spacing w:line="276" w:lineRule="auto"/>
        <w:rPr>
          <w:rFonts w:ascii="Arial" w:hAnsi="Arial" w:cs="Arial"/>
          <w:b/>
        </w:rPr>
      </w:pPr>
      <w:r w:rsidRPr="00967C23">
        <w:rPr>
          <w:noProof/>
          <w:sz w:val="22"/>
          <w:szCs w:val="20"/>
        </w:rPr>
        <mc:AlternateContent>
          <mc:Choice Requires="wps">
            <w:drawing>
              <wp:anchor distT="0" distB="0" distL="114300" distR="114300" simplePos="0" relativeHeight="251663360" behindDoc="0" locked="0" layoutInCell="1" allowOverlap="1" wp14:anchorId="4D4E9053" wp14:editId="3F0082BB">
                <wp:simplePos x="0" y="0"/>
                <wp:positionH relativeFrom="column">
                  <wp:posOffset>5415915</wp:posOffset>
                </wp:positionH>
                <wp:positionV relativeFrom="paragraph">
                  <wp:posOffset>147320</wp:posOffset>
                </wp:positionV>
                <wp:extent cx="933450" cy="849630"/>
                <wp:effectExtent l="0" t="0" r="0" b="762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49630"/>
                        </a:xfrm>
                        <a:prstGeom prst="rect">
                          <a:avLst/>
                        </a:prstGeom>
                        <a:solidFill>
                          <a:srgbClr val="FFFFFF"/>
                        </a:solidFill>
                        <a:ln w="9525">
                          <a:noFill/>
                          <a:miter lim="800000"/>
                          <a:headEnd/>
                          <a:tailEnd/>
                        </a:ln>
                      </wps:spPr>
                      <wps:txbx>
                        <w:txbxContent>
                          <w:p w14:paraId="13260051" w14:textId="629FD718" w:rsidR="00967C23" w:rsidRDefault="00967C23" w:rsidP="00967C23">
                            <w:r w:rsidRPr="00C67342">
                              <w:rPr>
                                <w:noProof/>
                              </w:rPr>
                              <w:drawing>
                                <wp:inline distT="0" distB="0" distL="0" distR="0" wp14:anchorId="79502846" wp14:editId="5D856C7D">
                                  <wp:extent cx="809625" cy="742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a:noFill/>
                                          </a:ln>
                                        </pic:spPr>
                                      </pic:pic>
                                    </a:graphicData>
                                  </a:graphic>
                                </wp:inline>
                              </w:drawing>
                            </w:r>
                          </w:p>
                          <w:p w14:paraId="33E6D2B5" w14:textId="77777777" w:rsidR="00967C23" w:rsidRDefault="00967C23" w:rsidP="00967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E9053" id="Text Box 307" o:spid="_x0000_s1028" type="#_x0000_t202" style="position:absolute;margin-left:426.45pt;margin-top:11.6pt;width:73.5pt;height:6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" stroked="f">
                <v:textbox>
                  <w:txbxContent>
                    <w:p w14:paraId="13260051" w14:textId="629FD718" w:rsidR="00967C23" w:rsidRDefault="00967C23" w:rsidP="00967C23">
                      <w:r w:rsidRPr="00C67342">
                        <w:rPr>
                          <w:noProof/>
                        </w:rPr>
                        <w:drawing>
                          <wp:inline distT="0" distB="0" distL="0" distR="0" wp14:anchorId="79502846" wp14:editId="5D856C7D">
                            <wp:extent cx="809625" cy="742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a:noFill/>
                                    </a:ln>
                                  </pic:spPr>
                                </pic:pic>
                              </a:graphicData>
                            </a:graphic>
                          </wp:inline>
                        </w:drawing>
                      </w:r>
                    </w:p>
                    <w:p w14:paraId="33E6D2B5" w14:textId="77777777" w:rsidR="00967C23" w:rsidRDefault="00967C23" w:rsidP="00967C23"/>
                  </w:txbxContent>
                </v:textbox>
              </v:shape>
            </w:pict>
          </mc:Fallback>
        </mc:AlternateContent>
      </w:r>
    </w:p>
    <w:p w14:paraId="628CA494" w14:textId="77777777" w:rsidR="00967C23" w:rsidRPr="00967C23" w:rsidRDefault="00967C23" w:rsidP="00967C23">
      <w:pPr>
        <w:spacing w:line="276" w:lineRule="auto"/>
        <w:rPr>
          <w:rFonts w:ascii="Arial" w:hAnsi="Arial" w:cs="Arial"/>
          <w:b/>
        </w:rPr>
      </w:pPr>
    </w:p>
    <w:p w14:paraId="4892A220" w14:textId="77777777" w:rsidR="00967C23" w:rsidRPr="00967C23" w:rsidRDefault="00967C23" w:rsidP="00967C23">
      <w:pPr>
        <w:spacing w:line="276" w:lineRule="auto"/>
        <w:rPr>
          <w:rFonts w:ascii="Arial" w:hAnsi="Arial" w:cs="Arial"/>
          <w:b/>
        </w:rPr>
      </w:pPr>
      <w:r w:rsidRPr="00967C23">
        <w:rPr>
          <w:rFonts w:ascii="Arial" w:hAnsi="Arial" w:cs="Arial"/>
          <w:b/>
        </w:rPr>
        <w:t>Article 12 – I have the right to be listened to, and taken seriously</w:t>
      </w:r>
    </w:p>
    <w:p w14:paraId="3C626FBB" w14:textId="77777777" w:rsidR="00967C23" w:rsidRPr="00967C23" w:rsidRDefault="00967C23" w:rsidP="00967C23">
      <w:pPr>
        <w:spacing w:line="276" w:lineRule="auto"/>
        <w:rPr>
          <w:rFonts w:ascii="Arial" w:hAnsi="Arial" w:cs="Arial"/>
          <w:b/>
        </w:rPr>
      </w:pPr>
    </w:p>
    <w:p w14:paraId="27652510" w14:textId="2B6FB6F2" w:rsidR="00967C23" w:rsidRPr="00967C23" w:rsidRDefault="00967C23" w:rsidP="00967C23">
      <w:pPr>
        <w:spacing w:line="276" w:lineRule="auto"/>
        <w:rPr>
          <w:rFonts w:ascii="Arial" w:hAnsi="Arial" w:cs="Arial"/>
          <w:b/>
        </w:rPr>
      </w:pPr>
      <w:r w:rsidRPr="00967C23">
        <w:rPr>
          <w:noProof/>
          <w:sz w:val="22"/>
          <w:szCs w:val="20"/>
        </w:rPr>
        <mc:AlternateContent>
          <mc:Choice Requires="wps">
            <w:drawing>
              <wp:anchor distT="0" distB="0" distL="114300" distR="114300" simplePos="0" relativeHeight="251660288" behindDoc="0" locked="0" layoutInCell="1" allowOverlap="1" wp14:anchorId="5A039592" wp14:editId="7CC4F81F">
                <wp:simplePos x="0" y="0"/>
                <wp:positionH relativeFrom="column">
                  <wp:posOffset>5406390</wp:posOffset>
                </wp:positionH>
                <wp:positionV relativeFrom="paragraph">
                  <wp:posOffset>168275</wp:posOffset>
                </wp:positionV>
                <wp:extent cx="1007110" cy="8140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814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75AC1" w14:textId="49A48D67" w:rsidR="00967C23" w:rsidRDefault="00967C23" w:rsidP="00967C23">
                            <w:r w:rsidRPr="00B06D19">
                              <w:rPr>
                                <w:rFonts w:ascii="Calibri" w:eastAsia="Calibri" w:hAnsi="Calibri"/>
                                <w:noProof/>
                                <w:szCs w:val="22"/>
                              </w:rPr>
                              <w:drawing>
                                <wp:inline distT="0" distB="0" distL="0" distR="0" wp14:anchorId="3CADA95E" wp14:editId="348ABDEA">
                                  <wp:extent cx="81915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A039592" id="Text Box 5" o:spid="_x0000_s1029" type="#_x0000_t202" style="position:absolute;margin-left:425.7pt;margin-top:13.25pt;width:79.3pt;height:6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" stroked="f">
                <v:textbox style="mso-fit-shape-to-text:t">
                  <w:txbxContent>
                    <w:p w14:paraId="6D475AC1" w14:textId="49A48D67" w:rsidR="00967C23" w:rsidRDefault="00967C23" w:rsidP="00967C23">
                      <w:r w:rsidRPr="00B06D19">
                        <w:rPr>
                          <w:rFonts w:ascii="Calibri" w:eastAsia="Calibri" w:hAnsi="Calibri"/>
                          <w:noProof/>
                          <w:szCs w:val="22"/>
                        </w:rPr>
                        <w:drawing>
                          <wp:inline distT="0" distB="0" distL="0" distR="0" wp14:anchorId="3CADA95E" wp14:editId="348ABDEA">
                            <wp:extent cx="81915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inline>
                        </w:drawing>
                      </w:r>
                    </w:p>
                  </w:txbxContent>
                </v:textbox>
              </v:shape>
            </w:pict>
          </mc:Fallback>
        </mc:AlternateContent>
      </w:r>
    </w:p>
    <w:p w14:paraId="6E4B9F44" w14:textId="77777777" w:rsidR="00967C23" w:rsidRPr="00967C23" w:rsidRDefault="00967C23" w:rsidP="00967C23">
      <w:pPr>
        <w:spacing w:after="200" w:line="276" w:lineRule="auto"/>
        <w:rPr>
          <w:rFonts w:ascii="Arial" w:hAnsi="Arial" w:cs="Arial"/>
          <w:b/>
          <w:szCs w:val="22"/>
        </w:rPr>
      </w:pPr>
      <w:r w:rsidRPr="00967C23">
        <w:rPr>
          <w:rFonts w:ascii="Arial" w:hAnsi="Arial" w:cs="Arial"/>
          <w:b/>
          <w:szCs w:val="22"/>
        </w:rPr>
        <w:t xml:space="preserve">Article 19 - I have the right to be protected from being hurt or badly </w:t>
      </w:r>
    </w:p>
    <w:p w14:paraId="6629E657" w14:textId="77777777" w:rsidR="00967C23" w:rsidRPr="00967C23" w:rsidRDefault="00967C23" w:rsidP="00967C23">
      <w:pPr>
        <w:spacing w:after="200" w:line="276" w:lineRule="auto"/>
        <w:rPr>
          <w:rFonts w:ascii="Arial" w:hAnsi="Arial" w:cs="Arial"/>
          <w:b/>
          <w:szCs w:val="22"/>
        </w:rPr>
      </w:pPr>
      <w:r w:rsidRPr="00967C23">
        <w:rPr>
          <w:rFonts w:ascii="Arial" w:hAnsi="Arial" w:cs="Arial"/>
          <w:b/>
          <w:szCs w:val="22"/>
        </w:rPr>
        <w:t>treated.</w:t>
      </w:r>
    </w:p>
    <w:p w14:paraId="70769482" w14:textId="11F2D4BB" w:rsidR="00967C23" w:rsidRPr="00967C23" w:rsidRDefault="00967C23" w:rsidP="00967C23">
      <w:pPr>
        <w:spacing w:line="276" w:lineRule="auto"/>
        <w:rPr>
          <w:rFonts w:ascii="Arial" w:hAnsi="Arial" w:cs="Arial"/>
          <w:b/>
        </w:rPr>
      </w:pPr>
      <w:r w:rsidRPr="00967C23">
        <w:rPr>
          <w:noProof/>
          <w:sz w:val="22"/>
          <w:szCs w:val="20"/>
        </w:rPr>
        <mc:AlternateContent>
          <mc:Choice Requires="wps">
            <w:drawing>
              <wp:anchor distT="0" distB="0" distL="114300" distR="114300" simplePos="0" relativeHeight="251661312" behindDoc="0" locked="0" layoutInCell="1" allowOverlap="1" wp14:anchorId="568DDE93" wp14:editId="2510D61D">
                <wp:simplePos x="0" y="0"/>
                <wp:positionH relativeFrom="column">
                  <wp:posOffset>5415915</wp:posOffset>
                </wp:positionH>
                <wp:positionV relativeFrom="paragraph">
                  <wp:posOffset>34925</wp:posOffset>
                </wp:positionV>
                <wp:extent cx="998220" cy="8242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58C07" w14:textId="31367FBD" w:rsidR="00967C23" w:rsidRDefault="00967C23" w:rsidP="00967C23">
                            <w:r w:rsidRPr="00C67342">
                              <w:rPr>
                                <w:noProof/>
                              </w:rPr>
                              <w:drawing>
                                <wp:inline distT="0" distB="0" distL="0" distR="0" wp14:anchorId="5185EA2C" wp14:editId="232DDAFA">
                                  <wp:extent cx="8191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8DDE93" id="Text Box 3" o:spid="_x0000_s1030" type="#_x0000_t202" style="position:absolute;margin-left:426.45pt;margin-top:2.75pt;width:78.6pt;height:64.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" stroked="f">
                <v:textbox style="mso-fit-shape-to-text:t">
                  <w:txbxContent>
                    <w:p w14:paraId="19758C07" w14:textId="31367FBD" w:rsidR="00967C23" w:rsidRDefault="00967C23" w:rsidP="00967C23">
                      <w:r w:rsidRPr="00C67342">
                        <w:rPr>
                          <w:noProof/>
                        </w:rPr>
                        <w:drawing>
                          <wp:inline distT="0" distB="0" distL="0" distR="0" wp14:anchorId="5185EA2C" wp14:editId="232DDAFA">
                            <wp:extent cx="8191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733425"/>
                                    </a:xfrm>
                                    <a:prstGeom prst="rect">
                                      <a:avLst/>
                                    </a:prstGeom>
                                    <a:noFill/>
                                    <a:ln>
                                      <a:noFill/>
                                    </a:ln>
                                  </pic:spPr>
                                </pic:pic>
                              </a:graphicData>
                            </a:graphic>
                          </wp:inline>
                        </w:drawing>
                      </w:r>
                    </w:p>
                  </w:txbxContent>
                </v:textbox>
              </v:shape>
            </w:pict>
          </mc:Fallback>
        </mc:AlternateContent>
      </w:r>
    </w:p>
    <w:p w14:paraId="102C3791" w14:textId="77777777" w:rsidR="00967C23" w:rsidRPr="00967C23" w:rsidRDefault="00967C23" w:rsidP="00967C23">
      <w:pPr>
        <w:spacing w:after="200" w:line="276" w:lineRule="auto"/>
        <w:rPr>
          <w:rFonts w:ascii="Arial" w:hAnsi="Arial" w:cs="Arial"/>
          <w:b/>
        </w:rPr>
      </w:pPr>
      <w:r w:rsidRPr="00967C23">
        <w:rPr>
          <w:rFonts w:ascii="Arial" w:hAnsi="Arial" w:cs="Arial"/>
          <w:b/>
        </w:rPr>
        <w:t>Article 28 – You have the right to a good quality education. You should be encouraged to go to school to the highest level you can.</w:t>
      </w:r>
    </w:p>
    <w:bookmarkEnd w:id="0"/>
    <w:p w14:paraId="0B5C5E5E" w14:textId="77777777" w:rsidR="00967C23" w:rsidRPr="00967C23" w:rsidRDefault="00967C23" w:rsidP="00967C23">
      <w:pPr>
        <w:spacing w:after="200" w:line="276" w:lineRule="auto"/>
        <w:jc w:val="center"/>
        <w:rPr>
          <w:rFonts w:ascii="Arial" w:hAnsi="Arial" w:cs="Arial"/>
          <w:b/>
          <w:sz w:val="28"/>
          <w:szCs w:val="22"/>
        </w:rPr>
      </w:pPr>
    </w:p>
    <w:p w14:paraId="719CE176" w14:textId="77777777" w:rsidR="00967C23" w:rsidRPr="00967C23" w:rsidRDefault="00967C23" w:rsidP="00967C23">
      <w:pPr>
        <w:spacing w:after="200" w:line="276" w:lineRule="auto"/>
        <w:jc w:val="center"/>
        <w:rPr>
          <w:rFonts w:ascii="Arial" w:hAnsi="Arial" w:cs="Arial"/>
          <w:b/>
          <w:sz w:val="28"/>
          <w:szCs w:val="22"/>
        </w:rPr>
      </w:pPr>
    </w:p>
    <w:p w14:paraId="2A82573E" w14:textId="77777777" w:rsidR="00967C23" w:rsidRPr="00967C23" w:rsidRDefault="00967C23" w:rsidP="00967C23">
      <w:pPr>
        <w:spacing w:after="200" w:line="276" w:lineRule="auto"/>
        <w:jc w:val="center"/>
        <w:rPr>
          <w:rFonts w:ascii="Arial" w:hAnsi="Arial" w:cs="Arial"/>
          <w:b/>
          <w:sz w:val="36"/>
          <w:szCs w:val="22"/>
        </w:rPr>
      </w:pPr>
      <w:r w:rsidRPr="00967C23">
        <w:rPr>
          <w:rFonts w:ascii="Arial" w:hAnsi="Arial" w:cs="Arial"/>
          <w:b/>
          <w:sz w:val="36"/>
          <w:szCs w:val="22"/>
          <w:u w:val="single"/>
        </w:rPr>
        <w:lastRenderedPageBreak/>
        <w:t xml:space="preserve">Key Contact Personnel in School </w:t>
      </w:r>
    </w:p>
    <w:p w14:paraId="6559A43D" w14:textId="77777777" w:rsidR="00967C23" w:rsidRPr="00967C23" w:rsidRDefault="00967C23" w:rsidP="00967C23">
      <w:pPr>
        <w:spacing w:after="200" w:line="276" w:lineRule="auto"/>
        <w:jc w:val="center"/>
        <w:rPr>
          <w:rFonts w:ascii="Arial" w:hAnsi="Arial" w:cs="Arial"/>
          <w:b/>
          <w:sz w:val="28"/>
          <w:szCs w:val="22"/>
        </w:rPr>
      </w:pPr>
    </w:p>
    <w:p w14:paraId="3AFE9346" w14:textId="77777777" w:rsidR="00967C23" w:rsidRPr="00967C23" w:rsidRDefault="00967C23" w:rsidP="00967C23">
      <w:pPr>
        <w:spacing w:after="200" w:line="276" w:lineRule="auto"/>
        <w:jc w:val="center"/>
        <w:rPr>
          <w:rFonts w:ascii="Arial" w:hAnsi="Arial" w:cs="Arial"/>
          <w:b/>
          <w:sz w:val="28"/>
          <w:szCs w:val="22"/>
        </w:rPr>
      </w:pPr>
    </w:p>
    <w:p w14:paraId="7E284FD7" w14:textId="6E0B38CB" w:rsidR="00967C23" w:rsidRPr="00967C23" w:rsidRDefault="00967C23" w:rsidP="00967C23">
      <w:pPr>
        <w:spacing w:after="200" w:line="276" w:lineRule="auto"/>
        <w:jc w:val="center"/>
        <w:rPr>
          <w:rFonts w:ascii="Arial" w:hAnsi="Arial" w:cs="Arial"/>
          <w:b/>
          <w:sz w:val="28"/>
          <w:szCs w:val="22"/>
        </w:rPr>
      </w:pPr>
      <w:r w:rsidRPr="00967C23">
        <w:rPr>
          <w:rFonts w:ascii="Arial" w:hAnsi="Arial" w:cs="Arial"/>
          <w:b/>
          <w:sz w:val="28"/>
          <w:szCs w:val="22"/>
        </w:rPr>
        <w:t xml:space="preserve">Nominated Member of Leadership Staff Responsible for the policy: </w:t>
      </w:r>
      <w:r w:rsidR="00F90201">
        <w:rPr>
          <w:rFonts w:ascii="Arial" w:hAnsi="Arial" w:cs="Arial"/>
          <w:b/>
          <w:sz w:val="28"/>
          <w:szCs w:val="22"/>
        </w:rPr>
        <w:t>Jaime Cronk</w:t>
      </w:r>
    </w:p>
    <w:p w14:paraId="5A2C3704" w14:textId="77777777" w:rsidR="00967C23" w:rsidRPr="00967C23" w:rsidRDefault="00967C23" w:rsidP="00967C23">
      <w:pPr>
        <w:spacing w:after="200" w:line="276" w:lineRule="auto"/>
        <w:jc w:val="center"/>
        <w:rPr>
          <w:rFonts w:ascii="Arial" w:hAnsi="Arial" w:cs="Arial"/>
          <w:b/>
          <w:sz w:val="28"/>
          <w:szCs w:val="22"/>
        </w:rPr>
      </w:pPr>
      <w:r w:rsidRPr="00967C23">
        <w:rPr>
          <w:rFonts w:ascii="Arial" w:hAnsi="Arial" w:cs="Arial"/>
          <w:b/>
          <w:sz w:val="28"/>
          <w:szCs w:val="22"/>
        </w:rPr>
        <w:t xml:space="preserve">Designated Safeguarding Lead: </w:t>
      </w:r>
      <w:bookmarkStart w:id="1" w:name="_Hlk523747108"/>
      <w:r w:rsidRPr="00967C23">
        <w:rPr>
          <w:rFonts w:ascii="Arial" w:hAnsi="Arial" w:cs="Arial"/>
          <w:b/>
          <w:sz w:val="28"/>
          <w:szCs w:val="22"/>
        </w:rPr>
        <w:t>Sarah Costain</w:t>
      </w:r>
      <w:bookmarkEnd w:id="1"/>
    </w:p>
    <w:p w14:paraId="6D47690B" w14:textId="77777777" w:rsidR="00967C23" w:rsidRPr="00967C23" w:rsidRDefault="00967C23" w:rsidP="00967C23">
      <w:pPr>
        <w:spacing w:after="200" w:line="276" w:lineRule="auto"/>
        <w:jc w:val="center"/>
        <w:rPr>
          <w:rFonts w:ascii="Arial" w:hAnsi="Arial" w:cs="Arial"/>
          <w:b/>
          <w:sz w:val="28"/>
          <w:szCs w:val="22"/>
        </w:rPr>
      </w:pPr>
      <w:r w:rsidRPr="00967C23">
        <w:rPr>
          <w:rFonts w:ascii="Arial" w:hAnsi="Arial" w:cs="Arial"/>
          <w:b/>
          <w:sz w:val="28"/>
          <w:szCs w:val="22"/>
        </w:rPr>
        <w:t>DPO: Sarah Costain</w:t>
      </w:r>
    </w:p>
    <w:p w14:paraId="6795CDF8" w14:textId="77777777" w:rsidR="00967C23" w:rsidRPr="00967C23" w:rsidRDefault="00967C23" w:rsidP="00967C23">
      <w:pPr>
        <w:spacing w:after="200" w:line="276" w:lineRule="auto"/>
        <w:rPr>
          <w:rFonts w:ascii="Arial" w:hAnsi="Arial" w:cs="Arial"/>
          <w:b/>
          <w:sz w:val="28"/>
          <w:szCs w:val="22"/>
        </w:rPr>
      </w:pPr>
    </w:p>
    <w:p w14:paraId="790B9069" w14:textId="77777777" w:rsidR="00967C23" w:rsidRPr="00967C23" w:rsidRDefault="00967C23" w:rsidP="00967C23">
      <w:pPr>
        <w:spacing w:after="200" w:line="276" w:lineRule="auto"/>
        <w:rPr>
          <w:rFonts w:ascii="Arial" w:hAnsi="Arial" w:cs="Arial"/>
          <w:b/>
          <w:sz w:val="28"/>
          <w:szCs w:val="22"/>
        </w:rPr>
      </w:pPr>
    </w:p>
    <w:p w14:paraId="4BB00CDF" w14:textId="02BA9A4C" w:rsidR="00967C23" w:rsidRPr="00967C23" w:rsidRDefault="00967C23" w:rsidP="00967C23">
      <w:pPr>
        <w:spacing w:after="200" w:line="276" w:lineRule="auto"/>
        <w:jc w:val="center"/>
        <w:rPr>
          <w:rFonts w:ascii="Arial" w:hAnsi="Arial" w:cs="Arial"/>
          <w:b/>
          <w:sz w:val="28"/>
          <w:szCs w:val="22"/>
        </w:rPr>
      </w:pPr>
      <w:r w:rsidRPr="00967C23">
        <w:rPr>
          <w:rFonts w:ascii="Arial" w:hAnsi="Arial" w:cs="Arial"/>
          <w:b/>
          <w:sz w:val="28"/>
          <w:szCs w:val="22"/>
        </w:rPr>
        <w:t xml:space="preserve">Date written: </w:t>
      </w:r>
      <w:r w:rsidR="00F90201">
        <w:rPr>
          <w:rFonts w:ascii="Arial" w:hAnsi="Arial" w:cs="Arial"/>
          <w:b/>
          <w:sz w:val="28"/>
          <w:szCs w:val="22"/>
        </w:rPr>
        <w:t>February 2024</w:t>
      </w:r>
    </w:p>
    <w:p w14:paraId="3BEAA340" w14:textId="02F1DAE5" w:rsidR="00967C23" w:rsidRDefault="00967C23" w:rsidP="00967C23">
      <w:pPr>
        <w:spacing w:after="200" w:line="276" w:lineRule="auto"/>
        <w:jc w:val="center"/>
        <w:rPr>
          <w:rFonts w:ascii="Arial" w:hAnsi="Arial" w:cs="Arial"/>
          <w:b/>
          <w:sz w:val="28"/>
          <w:szCs w:val="22"/>
        </w:rPr>
      </w:pPr>
      <w:r w:rsidRPr="00967C23">
        <w:rPr>
          <w:rFonts w:ascii="Arial" w:hAnsi="Arial" w:cs="Arial"/>
          <w:b/>
          <w:sz w:val="28"/>
          <w:szCs w:val="22"/>
        </w:rPr>
        <w:t xml:space="preserve">Date reviewed: </w:t>
      </w:r>
      <w:r w:rsidR="00A33ADE">
        <w:rPr>
          <w:rFonts w:ascii="Arial" w:hAnsi="Arial" w:cs="Arial"/>
          <w:b/>
          <w:sz w:val="28"/>
          <w:szCs w:val="22"/>
        </w:rPr>
        <w:t>February 2025</w:t>
      </w:r>
    </w:p>
    <w:p w14:paraId="69A953FE" w14:textId="0C5F0AF7" w:rsidR="00C56901" w:rsidRPr="00967C23" w:rsidRDefault="00C56901" w:rsidP="00967C23">
      <w:pPr>
        <w:spacing w:after="200" w:line="276" w:lineRule="auto"/>
        <w:jc w:val="center"/>
        <w:rPr>
          <w:rFonts w:ascii="Arial" w:hAnsi="Arial" w:cs="Arial"/>
          <w:b/>
          <w:sz w:val="28"/>
          <w:szCs w:val="22"/>
        </w:rPr>
      </w:pPr>
      <w:r>
        <w:rPr>
          <w:rFonts w:ascii="Arial" w:hAnsi="Arial" w:cs="Arial"/>
          <w:b/>
          <w:sz w:val="28"/>
          <w:szCs w:val="22"/>
        </w:rPr>
        <w:t>Date reviewed: October 2025</w:t>
      </w:r>
    </w:p>
    <w:p w14:paraId="338598BB" w14:textId="1308C3C4" w:rsidR="00967C23" w:rsidRPr="00967C23" w:rsidRDefault="00967C23" w:rsidP="00967C23">
      <w:pPr>
        <w:spacing w:after="200" w:line="276" w:lineRule="auto"/>
        <w:jc w:val="center"/>
        <w:rPr>
          <w:rFonts w:ascii="Arial" w:hAnsi="Arial" w:cs="Arial"/>
          <w:b/>
          <w:sz w:val="28"/>
          <w:szCs w:val="22"/>
        </w:rPr>
      </w:pPr>
      <w:r w:rsidRPr="00967C23">
        <w:rPr>
          <w:rFonts w:ascii="Arial" w:hAnsi="Arial" w:cs="Arial"/>
          <w:b/>
          <w:sz w:val="28"/>
          <w:szCs w:val="22"/>
        </w:rPr>
        <w:t xml:space="preserve">Date agreed and ratified by Governing Body: </w:t>
      </w:r>
    </w:p>
    <w:p w14:paraId="2741068A" w14:textId="1D136E0F" w:rsidR="00967C23" w:rsidRPr="00967C23" w:rsidRDefault="00967C23" w:rsidP="00967C23">
      <w:pPr>
        <w:spacing w:after="200" w:line="276" w:lineRule="auto"/>
        <w:jc w:val="center"/>
        <w:rPr>
          <w:rFonts w:ascii="Arial" w:hAnsi="Arial" w:cs="Arial"/>
          <w:b/>
          <w:sz w:val="28"/>
          <w:szCs w:val="22"/>
        </w:rPr>
      </w:pPr>
      <w:r w:rsidRPr="00967C23">
        <w:rPr>
          <w:rFonts w:ascii="Arial" w:hAnsi="Arial" w:cs="Arial"/>
          <w:b/>
          <w:sz w:val="28"/>
          <w:szCs w:val="22"/>
        </w:rPr>
        <w:t xml:space="preserve">Date of next review: </w:t>
      </w:r>
      <w:r w:rsidR="00C56901">
        <w:rPr>
          <w:rFonts w:ascii="Arial" w:hAnsi="Arial" w:cs="Arial"/>
          <w:b/>
          <w:sz w:val="28"/>
          <w:szCs w:val="22"/>
        </w:rPr>
        <w:t>October</w:t>
      </w:r>
      <w:r w:rsidR="00987FE4">
        <w:rPr>
          <w:rFonts w:ascii="Arial" w:hAnsi="Arial" w:cs="Arial"/>
          <w:b/>
          <w:sz w:val="28"/>
          <w:szCs w:val="22"/>
        </w:rPr>
        <w:t xml:space="preserve"> 2026</w:t>
      </w:r>
    </w:p>
    <w:p w14:paraId="04A4B65A" w14:textId="77777777" w:rsidR="00967C23" w:rsidRPr="00967C23" w:rsidRDefault="00967C23" w:rsidP="00967C23">
      <w:pPr>
        <w:spacing w:after="200" w:line="276" w:lineRule="auto"/>
        <w:jc w:val="center"/>
        <w:rPr>
          <w:rFonts w:ascii="Arial" w:hAnsi="Arial" w:cs="Arial"/>
          <w:b/>
          <w:sz w:val="28"/>
          <w:szCs w:val="22"/>
        </w:rPr>
      </w:pPr>
    </w:p>
    <w:p w14:paraId="3DF4427C" w14:textId="77777777" w:rsidR="00967C23" w:rsidRPr="00967C23" w:rsidRDefault="00967C23" w:rsidP="00967C23">
      <w:pPr>
        <w:spacing w:after="200" w:line="276" w:lineRule="auto"/>
        <w:jc w:val="center"/>
        <w:rPr>
          <w:rFonts w:ascii="Arial" w:hAnsi="Arial" w:cs="Arial"/>
          <w:b/>
          <w:sz w:val="28"/>
          <w:szCs w:val="22"/>
        </w:rPr>
      </w:pPr>
    </w:p>
    <w:p w14:paraId="5EA753D4" w14:textId="77777777" w:rsidR="00967C23" w:rsidRPr="00967C23" w:rsidRDefault="00967C23" w:rsidP="00967C23">
      <w:pPr>
        <w:spacing w:after="200" w:line="276" w:lineRule="auto"/>
        <w:jc w:val="center"/>
        <w:rPr>
          <w:rFonts w:ascii="Arial" w:hAnsi="Arial" w:cs="Arial"/>
          <w:b/>
          <w:sz w:val="28"/>
          <w:szCs w:val="22"/>
        </w:rPr>
      </w:pPr>
    </w:p>
    <w:p w14:paraId="5447E27A" w14:textId="0DB71C82" w:rsidR="00967C23" w:rsidRPr="00967C23" w:rsidRDefault="00967C23" w:rsidP="00967C23">
      <w:pPr>
        <w:spacing w:after="200" w:line="276" w:lineRule="auto"/>
        <w:jc w:val="center"/>
        <w:rPr>
          <w:rFonts w:ascii="Arial" w:hAnsi="Arial" w:cs="Arial"/>
          <w:b/>
          <w:sz w:val="28"/>
          <w:szCs w:val="22"/>
        </w:rPr>
        <w:sectPr w:rsidR="00967C23" w:rsidRPr="00967C23">
          <w:headerReference w:type="even" r:id="rId17"/>
          <w:headerReference w:type="default" r:id="rId18"/>
          <w:footerReference w:type="even" r:id="rId19"/>
          <w:footerReference w:type="default" r:id="rId20"/>
          <w:headerReference w:type="first" r:id="rId21"/>
          <w:footerReference w:type="first" r:id="rId22"/>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67C23">
        <w:rPr>
          <w:rFonts w:ascii="Arial" w:hAnsi="Arial" w:cs="Arial"/>
          <w:b/>
          <w:bCs/>
          <w:sz w:val="28"/>
          <w:szCs w:val="22"/>
          <w:lang w:val="en-US"/>
        </w:rPr>
        <w:t>This policy will be reviewed following any concerns and/or updates to national and local guidance or procedure</w:t>
      </w:r>
    </w:p>
    <w:p w14:paraId="19922B4F" w14:textId="77777777"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lastRenderedPageBreak/>
        <w:t>Rationale</w:t>
      </w:r>
    </w:p>
    <w:p w14:paraId="1794420E" w14:textId="6288C1FE" w:rsid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7BEB7C79" w14:textId="3ADD894E" w:rsidR="00242519" w:rsidRPr="00F90201" w:rsidRDefault="00242519" w:rsidP="00F90201">
      <w:pPr>
        <w:spacing w:after="160" w:line="259" w:lineRule="auto"/>
        <w:rPr>
          <w:rFonts w:ascii="Calibri" w:eastAsia="Calibri" w:hAnsi="Calibri" w:cs="Calibri"/>
          <w:sz w:val="22"/>
          <w:szCs w:val="22"/>
        </w:rPr>
      </w:pPr>
      <w:r>
        <w:rPr>
          <w:rFonts w:ascii="Calibri" w:eastAsia="Calibri" w:hAnsi="Calibri" w:cs="Calibri"/>
          <w:sz w:val="22"/>
          <w:szCs w:val="22"/>
        </w:rPr>
        <w:t>For some of our students, their future pathway may not be paid employment, but we endeavour to explore the opportunities and potential for all.</w:t>
      </w:r>
    </w:p>
    <w:p w14:paraId="2DB6CA16" w14:textId="070CE1FB" w:rsidR="00F90201" w:rsidRPr="00F90201" w:rsidRDefault="00F90201" w:rsidP="00F90201">
      <w:pPr>
        <w:spacing w:after="160" w:line="259" w:lineRule="auto"/>
        <w:rPr>
          <w:rFonts w:ascii="Calibri" w:eastAsia="Calibri" w:hAnsi="Calibri" w:cs="Calibri"/>
          <w:sz w:val="22"/>
          <w:szCs w:val="22"/>
          <w:highlight w:val="white"/>
        </w:rPr>
      </w:pPr>
      <w:r w:rsidRPr="00F90201">
        <w:rPr>
          <w:rFonts w:ascii="Calibri" w:eastAsia="Calibri" w:hAnsi="Calibri" w:cs="Calibri"/>
          <w:sz w:val="22"/>
          <w:szCs w:val="22"/>
        </w:rPr>
        <w:t>As the number of apprenticeships rises every year, it becomes increasingly important that all young people have a full understanding of all the options available to them post-16 and post-18</w:t>
      </w:r>
      <w:r w:rsidR="00A412C6">
        <w:rPr>
          <w:rFonts w:ascii="Calibri" w:eastAsia="Calibri" w:hAnsi="Calibri" w:cs="Calibri"/>
          <w:sz w:val="22"/>
          <w:szCs w:val="22"/>
        </w:rPr>
        <w:t xml:space="preserve"> (Post 19 in SEND).</w:t>
      </w:r>
      <w:r w:rsidR="00242519">
        <w:rPr>
          <w:rFonts w:ascii="Calibri" w:eastAsia="Calibri" w:hAnsi="Calibri" w:cs="Calibri"/>
          <w:sz w:val="22"/>
          <w:szCs w:val="22"/>
        </w:rPr>
        <w:t xml:space="preserve"> This national momentum includes students with an EHCP in Special Schools.</w:t>
      </w:r>
    </w:p>
    <w:p w14:paraId="58736DE8" w14:textId="77777777"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 xml:space="preserve">Commitment </w:t>
      </w:r>
    </w:p>
    <w:p w14:paraId="5F4C34CC" w14:textId="77777777" w:rsidR="00F90201" w:rsidRPr="00F90201" w:rsidRDefault="00F90201" w:rsidP="00F90201">
      <w:pPr>
        <w:spacing w:after="160" w:line="259" w:lineRule="auto"/>
        <w:rPr>
          <w:rFonts w:ascii="Calibri" w:eastAsia="Calibri" w:hAnsi="Calibri" w:cs="Calibri"/>
          <w:sz w:val="22"/>
          <w:szCs w:val="22"/>
        </w:rPr>
      </w:pPr>
      <w:bookmarkStart w:id="2" w:name="_heading=h.gjdgxs" w:colFirst="0" w:colLast="0"/>
      <w:bookmarkEnd w:id="2"/>
      <w:r w:rsidRPr="00F90201">
        <w:rPr>
          <w:rFonts w:ascii="Calibri" w:eastAsia="Calibri" w:hAnsi="Calibri" w:cs="Calibri"/>
          <w:sz w:val="22"/>
          <w:szCs w:val="22"/>
        </w:rPr>
        <w:t>Five Acre Wood School</w:t>
      </w:r>
      <w:r w:rsidRPr="00F90201">
        <w:rPr>
          <w:rFonts w:ascii="Calibri" w:eastAsia="Calibri" w:hAnsi="Calibri" w:cs="Calibri"/>
          <w:b/>
          <w:bCs/>
          <w:i/>
          <w:iCs/>
          <w:sz w:val="22"/>
          <w:szCs w:val="22"/>
        </w:rPr>
        <w:t xml:space="preserve"> </w:t>
      </w:r>
      <w:r w:rsidRPr="00F90201">
        <w:rPr>
          <w:rFonts w:ascii="Calibri" w:eastAsia="Calibri" w:hAnsi="Calibri" w:cs="Calibri"/>
          <w:sz w:val="22"/>
          <w:szCs w:val="22"/>
        </w:rPr>
        <w:t>is committed to ensuring there is an opportunity for a range of education and training providers to access students, for the purpose of informing them about approved technical education qualifications and apprenticeships.  Five Acre Wood School</w:t>
      </w:r>
      <w:r w:rsidRPr="00F90201">
        <w:rPr>
          <w:rFonts w:ascii="Calibri" w:eastAsia="Calibri" w:hAnsi="Calibri" w:cs="Calibri"/>
          <w:i/>
          <w:iCs/>
          <w:sz w:val="22"/>
          <w:szCs w:val="22"/>
        </w:rPr>
        <w:t xml:space="preserve"> </w:t>
      </w:r>
      <w:r w:rsidRPr="00F90201">
        <w:rPr>
          <w:rFonts w:ascii="Calibri" w:eastAsia="Calibri" w:hAnsi="Calibri" w:cs="Calibri"/>
          <w:sz w:val="22"/>
          <w:szCs w:val="22"/>
        </w:rPr>
        <w:t xml:space="preserve">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099255F2" w14:textId="57558F87" w:rsidR="00F90201" w:rsidRPr="00F90201" w:rsidRDefault="00F90201" w:rsidP="00F90201">
      <w:pPr>
        <w:spacing w:after="160" w:line="259" w:lineRule="auto"/>
        <w:rPr>
          <w:rFonts w:ascii="Calibri" w:eastAsia="Calibri" w:hAnsi="Calibri" w:cs="Calibri"/>
          <w:sz w:val="22"/>
          <w:szCs w:val="22"/>
        </w:rPr>
      </w:pPr>
      <w:bookmarkStart w:id="3" w:name="_heading=h.eyk2y7etckw8" w:colFirst="0" w:colLast="0"/>
      <w:bookmarkEnd w:id="3"/>
      <w:r w:rsidRPr="00F90201">
        <w:rPr>
          <w:rFonts w:ascii="Calibri" w:eastAsia="Calibri" w:hAnsi="Calibri" w:cs="Calibri"/>
          <w:sz w:val="22"/>
          <w:szCs w:val="22"/>
        </w:rPr>
        <w:t>Five Acre Wood School</w:t>
      </w:r>
      <w:r w:rsidRPr="00F90201">
        <w:rPr>
          <w:rFonts w:ascii="Calibri" w:eastAsia="Calibri" w:hAnsi="Calibri" w:cs="Calibri"/>
          <w:b/>
          <w:bCs/>
          <w:i/>
          <w:iCs/>
          <w:sz w:val="22"/>
          <w:szCs w:val="22"/>
        </w:rPr>
        <w:t xml:space="preserve"> </w:t>
      </w:r>
      <w:r w:rsidRPr="00F90201">
        <w:rPr>
          <w:rFonts w:ascii="Calibri" w:eastAsia="Calibri" w:hAnsi="Calibri" w:cs="Calibri"/>
          <w:sz w:val="22"/>
          <w:szCs w:val="22"/>
        </w:rPr>
        <w:t xml:space="preserve">endeavours to ensure that all students are aware of all routes to higher skills and can access information on technical options and apprenticeships (The Department of Education, July 2021: “Baker Clause”: supporting students to understand the full range of education and training options, and </w:t>
      </w:r>
      <w:r w:rsidRPr="00F90201">
        <w:rPr>
          <w:rFonts w:ascii="Calibri" w:eastAsia="Calibri" w:hAnsi="Calibri" w:cs="Calibri"/>
          <w:color w:val="222222"/>
          <w:sz w:val="22"/>
          <w:szCs w:val="22"/>
          <w:highlight w:val="white"/>
        </w:rPr>
        <w:t>the Provider Access Legislation, January 2023</w:t>
      </w:r>
      <w:r w:rsidRPr="00F90201">
        <w:rPr>
          <w:rFonts w:ascii="Calibri" w:eastAsia="Calibri" w:hAnsi="Calibri" w:cs="Calibri"/>
          <w:sz w:val="22"/>
          <w:szCs w:val="22"/>
        </w:rPr>
        <w:t>).</w:t>
      </w:r>
      <w:r w:rsidR="008C0C70">
        <w:rPr>
          <w:rFonts w:ascii="Calibri" w:eastAsia="Calibri" w:hAnsi="Calibri" w:cs="Calibri"/>
          <w:sz w:val="22"/>
          <w:szCs w:val="22"/>
        </w:rPr>
        <w:t xml:space="preserve">  </w:t>
      </w:r>
      <w:r w:rsidR="008C0C70" w:rsidRPr="008C0C70">
        <w:rPr>
          <w:rFonts w:ascii="Calibri" w:eastAsia="Calibri" w:hAnsi="Calibri" w:cs="Calibri"/>
          <w:sz w:val="22"/>
          <w:szCs w:val="22"/>
        </w:rPr>
        <w:t>This policy statement sets out the school’s arrangements for managing the access of providers to the school for the purpose of giving them information about the provider’s education or training offer. This complies with the school’s legal obligations under Section</w:t>
      </w:r>
      <w:r w:rsidR="008C0C70">
        <w:rPr>
          <w:rFonts w:ascii="Calibri" w:eastAsia="Calibri" w:hAnsi="Calibri" w:cs="Calibri"/>
          <w:sz w:val="22"/>
          <w:szCs w:val="22"/>
        </w:rPr>
        <w:t xml:space="preserve"> 42B of the Education Act 1997.</w:t>
      </w:r>
    </w:p>
    <w:p w14:paraId="4DF7E49A" w14:textId="77777777"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 xml:space="preserve">Aims </w:t>
      </w:r>
    </w:p>
    <w:p w14:paraId="3A09D0EC" w14:textId="38CB2031" w:rsidR="00F90201" w:rsidRP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Five Acre Wood School</w:t>
      </w:r>
      <w:r w:rsidRPr="00F90201">
        <w:rPr>
          <w:rFonts w:ascii="Calibri" w:eastAsia="Calibri" w:hAnsi="Calibri" w:cs="Calibri"/>
          <w:b/>
          <w:bCs/>
          <w:i/>
          <w:iCs/>
          <w:sz w:val="22"/>
          <w:szCs w:val="22"/>
        </w:rPr>
        <w:t xml:space="preserve"> </w:t>
      </w:r>
      <w:r w:rsidR="00D14CBF">
        <w:rPr>
          <w:rFonts w:ascii="Calibri" w:eastAsia="Calibri" w:hAnsi="Calibri" w:cs="Calibri"/>
          <w:sz w:val="22"/>
          <w:szCs w:val="22"/>
        </w:rPr>
        <w:t>policy for a</w:t>
      </w:r>
      <w:r w:rsidRPr="00F90201">
        <w:rPr>
          <w:rFonts w:ascii="Calibri" w:eastAsia="Calibri" w:hAnsi="Calibri" w:cs="Calibri"/>
          <w:sz w:val="22"/>
          <w:szCs w:val="22"/>
        </w:rPr>
        <w:t xml:space="preserve">ccess to other education and training providers has the following aims: </w:t>
      </w:r>
    </w:p>
    <w:p w14:paraId="25A0B392" w14:textId="77777777" w:rsidR="00F90201" w:rsidRP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 xml:space="preserve">To develop the knowledge and awareness of our students of all career pathways available to them, including technical qualifications and apprenticeships. </w:t>
      </w:r>
    </w:p>
    <w:p w14:paraId="2115A69B" w14:textId="77777777" w:rsidR="00F90201" w:rsidRP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 xml:space="preserve">To support young people to be able to learn more about opportunities for education and training outside of school before making crucial choices about their future options. </w:t>
      </w:r>
    </w:p>
    <w:p w14:paraId="56A5557C" w14:textId="77777777" w:rsidR="00F90201" w:rsidRP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To reduce drop out from courses and avoid the risk of students becoming NEET (Young people not in education, employment, or training).</w:t>
      </w:r>
    </w:p>
    <w:p w14:paraId="3C06E413" w14:textId="77777777"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 xml:space="preserve">Student Entitlement </w:t>
      </w:r>
    </w:p>
    <w:p w14:paraId="6F688C5C" w14:textId="5B2E5943" w:rsidR="00F90201" w:rsidRPr="007A7DF5" w:rsidRDefault="00F90201" w:rsidP="00F90201">
      <w:pPr>
        <w:spacing w:after="160" w:line="259" w:lineRule="auto"/>
        <w:rPr>
          <w:rFonts w:ascii="Calibri" w:eastAsia="Calibri" w:hAnsi="Calibri" w:cs="Calibri"/>
          <w:color w:val="000000"/>
          <w:sz w:val="22"/>
          <w:szCs w:val="22"/>
        </w:rPr>
      </w:pPr>
      <w:r w:rsidRPr="00F90201">
        <w:rPr>
          <w:rFonts w:ascii="Calibri" w:eastAsia="Calibri" w:hAnsi="Calibri" w:cs="Calibri"/>
          <w:sz w:val="22"/>
          <w:szCs w:val="22"/>
        </w:rPr>
        <w:t>Five Acre Wood School</w:t>
      </w:r>
      <w:r w:rsidRPr="00F90201">
        <w:rPr>
          <w:rFonts w:ascii="Calibri" w:eastAsia="Calibri" w:hAnsi="Calibri" w:cs="Calibri"/>
          <w:b/>
          <w:bCs/>
          <w:i/>
          <w:iCs/>
          <w:sz w:val="22"/>
          <w:szCs w:val="22"/>
        </w:rPr>
        <w:t xml:space="preserve"> </w:t>
      </w:r>
      <w:r w:rsidRPr="00F90201">
        <w:rPr>
          <w:rFonts w:ascii="Calibri" w:eastAsia="Calibri" w:hAnsi="Calibri" w:cs="Calibri"/>
          <w:sz w:val="22"/>
          <w:szCs w:val="22"/>
        </w:rPr>
        <w:t>fully supports the statutory requirement for students to have direct access to other providers of further education training,</w:t>
      </w:r>
      <w:r w:rsidR="007B476C">
        <w:rPr>
          <w:rFonts w:ascii="Calibri" w:eastAsia="Calibri" w:hAnsi="Calibri" w:cs="Calibri"/>
          <w:sz w:val="22"/>
          <w:szCs w:val="22"/>
        </w:rPr>
        <w:t xml:space="preserve"> Specialist colleges and training providers,</w:t>
      </w:r>
      <w:r w:rsidRPr="00F90201">
        <w:rPr>
          <w:rFonts w:ascii="Calibri" w:eastAsia="Calibri" w:hAnsi="Calibri" w:cs="Calibri"/>
          <w:sz w:val="22"/>
          <w:szCs w:val="22"/>
        </w:rPr>
        <w:t xml:space="preserve"> technical training, and apprenticeships.  The school will </w:t>
      </w:r>
      <w:r w:rsidRPr="00F90201">
        <w:rPr>
          <w:rFonts w:ascii="Calibri" w:eastAsia="Calibri" w:hAnsi="Calibri" w:cs="Calibri"/>
          <w:color w:val="222222"/>
          <w:sz w:val="22"/>
          <w:szCs w:val="22"/>
          <w:highlight w:val="white"/>
        </w:rPr>
        <w:t xml:space="preserve">comply with the new legal requirement to put on at least six encounters with providers of approved technical education qualifications or </w:t>
      </w:r>
      <w:r w:rsidRPr="007A7DF5">
        <w:rPr>
          <w:rFonts w:ascii="Calibri" w:eastAsia="Calibri" w:hAnsi="Calibri" w:cs="Calibri"/>
          <w:color w:val="222222"/>
          <w:sz w:val="22"/>
          <w:szCs w:val="22"/>
          <w:highlight w:val="white"/>
        </w:rPr>
        <w:lastRenderedPageBreak/>
        <w:t xml:space="preserve">apprenticeships. </w:t>
      </w:r>
      <w:r w:rsidRPr="007A7DF5">
        <w:rPr>
          <w:rFonts w:ascii="Calibri" w:eastAsia="Calibri" w:hAnsi="Calibri" w:cs="Calibri"/>
          <w:color w:val="222222"/>
          <w:sz w:val="22"/>
          <w:szCs w:val="22"/>
        </w:rPr>
        <w:t xml:space="preserve">This will be done in events appropriate to our students, in addition to providers attending careers events </w:t>
      </w:r>
      <w:r w:rsidRPr="007A7DF5">
        <w:rPr>
          <w:rFonts w:ascii="Calibri" w:eastAsia="Calibri" w:hAnsi="Calibri" w:cs="Calibri"/>
          <w:color w:val="000000"/>
          <w:sz w:val="22"/>
          <w:szCs w:val="22"/>
        </w:rPr>
        <w:t>at school</w:t>
      </w:r>
      <w:r w:rsidRPr="007A7DF5">
        <w:rPr>
          <w:rFonts w:ascii="Calibri" w:eastAsia="Calibri" w:hAnsi="Calibri" w:cs="Calibri"/>
          <w:b/>
          <w:bCs/>
          <w:color w:val="000000"/>
          <w:sz w:val="22"/>
          <w:szCs w:val="22"/>
        </w:rPr>
        <w:t>.</w:t>
      </w:r>
      <w:r w:rsidRPr="007A7DF5">
        <w:rPr>
          <w:rFonts w:ascii="Calibri" w:eastAsia="Calibri" w:hAnsi="Calibri" w:cs="Calibri"/>
          <w:color w:val="000000"/>
          <w:sz w:val="22"/>
          <w:szCs w:val="22"/>
        </w:rPr>
        <w:t xml:space="preserve">  </w:t>
      </w:r>
    </w:p>
    <w:p w14:paraId="220B3C8F" w14:textId="5961C5CC" w:rsidR="008C0C70" w:rsidRPr="007A7DF5" w:rsidRDefault="008C0C70" w:rsidP="008C0C70">
      <w:pPr>
        <w:spacing w:after="160" w:line="259" w:lineRule="auto"/>
        <w:rPr>
          <w:rFonts w:ascii="Calibri" w:eastAsia="Calibri" w:hAnsi="Calibri" w:cs="Calibri"/>
          <w:color w:val="000000"/>
          <w:sz w:val="22"/>
          <w:szCs w:val="22"/>
        </w:rPr>
      </w:pPr>
      <w:r w:rsidRPr="007A7DF5">
        <w:rPr>
          <w:rFonts w:ascii="Calibri" w:eastAsia="Calibri" w:hAnsi="Calibri" w:cs="Calibri"/>
          <w:color w:val="000000"/>
          <w:sz w:val="22"/>
          <w:szCs w:val="22"/>
        </w:rPr>
        <w:t xml:space="preserve">All </w:t>
      </w:r>
      <w:r w:rsidR="007A7DF5" w:rsidRPr="007A7DF5">
        <w:rPr>
          <w:rFonts w:ascii="Calibri" w:eastAsia="Calibri" w:hAnsi="Calibri" w:cs="Calibri"/>
          <w:color w:val="000000"/>
          <w:sz w:val="22"/>
          <w:szCs w:val="22"/>
        </w:rPr>
        <w:t>students, where appropriate,</w:t>
      </w:r>
      <w:r w:rsidRPr="007A7DF5">
        <w:rPr>
          <w:rFonts w:ascii="Calibri" w:eastAsia="Calibri" w:hAnsi="Calibri" w:cs="Calibri"/>
          <w:color w:val="000000"/>
          <w:sz w:val="22"/>
          <w:szCs w:val="22"/>
        </w:rPr>
        <w:t xml:space="preserve"> in years 8 to 13 are entitled:</w:t>
      </w:r>
    </w:p>
    <w:p w14:paraId="0BA12F40" w14:textId="32EB5B6B" w:rsidR="008C0C70" w:rsidRPr="007A7DF5" w:rsidRDefault="008C0C70" w:rsidP="008C0C70">
      <w:pPr>
        <w:spacing w:after="160" w:line="259" w:lineRule="auto"/>
        <w:ind w:left="720"/>
        <w:rPr>
          <w:rFonts w:ascii="Calibri" w:eastAsia="Calibri" w:hAnsi="Calibri" w:cs="Calibri"/>
          <w:color w:val="000000"/>
          <w:sz w:val="22"/>
          <w:szCs w:val="22"/>
        </w:rPr>
      </w:pPr>
      <w:r w:rsidRPr="007A7DF5">
        <w:rPr>
          <w:rFonts w:ascii="Calibri" w:eastAsia="Calibri" w:hAnsi="Calibri" w:cs="Calibri"/>
          <w:color w:val="000000"/>
          <w:sz w:val="22"/>
          <w:szCs w:val="22"/>
        </w:rPr>
        <w:t>• to find out about technical education qualifications and apprenticeships opportunities, as part of a careers programme which provides information on the full range of education and training options available at each transition point;</w:t>
      </w:r>
    </w:p>
    <w:p w14:paraId="3AC94E61" w14:textId="16EE1800" w:rsidR="008C0C70" w:rsidRPr="007A7DF5" w:rsidRDefault="008C0C70" w:rsidP="008C0C70">
      <w:pPr>
        <w:spacing w:after="160" w:line="259" w:lineRule="auto"/>
        <w:ind w:left="720"/>
        <w:rPr>
          <w:rFonts w:ascii="Calibri" w:eastAsia="Calibri" w:hAnsi="Calibri" w:cs="Calibri"/>
          <w:color w:val="000000"/>
          <w:sz w:val="22"/>
          <w:szCs w:val="22"/>
        </w:rPr>
      </w:pPr>
      <w:r w:rsidRPr="007A7DF5">
        <w:rPr>
          <w:rFonts w:ascii="Calibri" w:eastAsia="Calibri" w:hAnsi="Calibri" w:cs="Calibri"/>
          <w:color w:val="000000"/>
          <w:sz w:val="22"/>
          <w:szCs w:val="22"/>
        </w:rPr>
        <w:t xml:space="preserve">• to hear from a range of local providers about the opportunities they offer, including technical education and apprenticeships – through options events, assemblies and group discussions and taster </w:t>
      </w:r>
      <w:r w:rsidR="007A7DF5" w:rsidRPr="007A7DF5">
        <w:rPr>
          <w:rFonts w:ascii="Calibri" w:eastAsia="Calibri" w:hAnsi="Calibri" w:cs="Calibri"/>
          <w:color w:val="000000"/>
          <w:sz w:val="22"/>
          <w:szCs w:val="22"/>
        </w:rPr>
        <w:t>e</w:t>
      </w:r>
      <w:r w:rsidRPr="007A7DF5">
        <w:rPr>
          <w:rFonts w:ascii="Calibri" w:eastAsia="Calibri" w:hAnsi="Calibri" w:cs="Calibri"/>
          <w:color w:val="000000"/>
          <w:sz w:val="22"/>
          <w:szCs w:val="22"/>
        </w:rPr>
        <w:t>vents;</w:t>
      </w:r>
    </w:p>
    <w:p w14:paraId="7AF7A15A" w14:textId="7E27F4A2" w:rsidR="008C0C70" w:rsidRPr="007A7DF5" w:rsidRDefault="008C0C70" w:rsidP="008C0C70">
      <w:pPr>
        <w:spacing w:after="160" w:line="259" w:lineRule="auto"/>
        <w:ind w:left="720"/>
        <w:rPr>
          <w:rFonts w:ascii="Calibri" w:eastAsia="Calibri" w:hAnsi="Calibri" w:cs="Calibri"/>
          <w:color w:val="000000"/>
          <w:sz w:val="22"/>
          <w:szCs w:val="22"/>
        </w:rPr>
      </w:pPr>
      <w:r w:rsidRPr="007A7DF5">
        <w:rPr>
          <w:rFonts w:ascii="Calibri" w:eastAsia="Calibri" w:hAnsi="Calibri" w:cs="Calibri"/>
          <w:color w:val="000000"/>
          <w:sz w:val="22"/>
          <w:szCs w:val="22"/>
        </w:rPr>
        <w:t>• to understand how to make applications for the full range of academic and technical courses.</w:t>
      </w:r>
    </w:p>
    <w:p w14:paraId="23E3FFC6" w14:textId="39703FA9" w:rsidR="008C0C70" w:rsidRPr="007A7DF5" w:rsidRDefault="008C0C70" w:rsidP="008C0C70">
      <w:pPr>
        <w:spacing w:after="160" w:line="259" w:lineRule="auto"/>
        <w:rPr>
          <w:rFonts w:ascii="Calibri" w:eastAsia="Calibri" w:hAnsi="Calibri" w:cs="Calibri"/>
          <w:color w:val="000000"/>
          <w:sz w:val="22"/>
          <w:szCs w:val="22"/>
        </w:rPr>
      </w:pPr>
      <w:r w:rsidRPr="007A7DF5">
        <w:rPr>
          <w:rFonts w:ascii="Calibri" w:eastAsia="Calibri" w:hAnsi="Calibri" w:cs="Calibri"/>
          <w:color w:val="000000"/>
          <w:sz w:val="22"/>
          <w:szCs w:val="22"/>
        </w:rPr>
        <w:t xml:space="preserve">For </w:t>
      </w:r>
      <w:r w:rsidR="007A7DF5" w:rsidRPr="007A7DF5">
        <w:rPr>
          <w:rFonts w:ascii="Calibri" w:eastAsia="Calibri" w:hAnsi="Calibri" w:cs="Calibri"/>
          <w:color w:val="000000"/>
          <w:sz w:val="22"/>
          <w:szCs w:val="22"/>
        </w:rPr>
        <w:t>students</w:t>
      </w:r>
      <w:r w:rsidRPr="007A7DF5">
        <w:rPr>
          <w:rFonts w:ascii="Calibri" w:eastAsia="Calibri" w:hAnsi="Calibri" w:cs="Calibri"/>
          <w:color w:val="000000"/>
          <w:sz w:val="22"/>
          <w:szCs w:val="22"/>
        </w:rPr>
        <w:t xml:space="preserve"> of compulsory school age</w:t>
      </w:r>
      <w:r w:rsidR="007A7DF5" w:rsidRPr="007A7DF5">
        <w:rPr>
          <w:rFonts w:ascii="Calibri" w:eastAsia="Calibri" w:hAnsi="Calibri" w:cs="Calibri"/>
          <w:color w:val="000000"/>
          <w:sz w:val="22"/>
          <w:szCs w:val="22"/>
        </w:rPr>
        <w:t>,</w:t>
      </w:r>
      <w:r w:rsidRPr="007A7DF5">
        <w:rPr>
          <w:rFonts w:ascii="Calibri" w:eastAsia="Calibri" w:hAnsi="Calibri" w:cs="Calibri"/>
          <w:color w:val="000000"/>
          <w:sz w:val="22"/>
          <w:szCs w:val="22"/>
        </w:rPr>
        <w:t xml:space="preserve"> these encounters are mandatory and there will be a minimum of two encounters for </w:t>
      </w:r>
      <w:r w:rsidR="007A7DF5">
        <w:rPr>
          <w:rFonts w:ascii="Calibri" w:eastAsia="Calibri" w:hAnsi="Calibri" w:cs="Calibri"/>
          <w:color w:val="000000"/>
          <w:sz w:val="22"/>
          <w:szCs w:val="22"/>
        </w:rPr>
        <w:t>student</w:t>
      </w:r>
      <w:r w:rsidRPr="007A7DF5">
        <w:rPr>
          <w:rFonts w:ascii="Calibri" w:eastAsia="Calibri" w:hAnsi="Calibri" w:cs="Calibri"/>
          <w:color w:val="000000"/>
          <w:sz w:val="22"/>
          <w:szCs w:val="22"/>
        </w:rPr>
        <w:t xml:space="preserve">s during the ‘first key phase’ (year 8 to 9) and two encounters for </w:t>
      </w:r>
      <w:r w:rsidR="007A7DF5">
        <w:rPr>
          <w:rFonts w:ascii="Calibri" w:eastAsia="Calibri" w:hAnsi="Calibri" w:cs="Calibri"/>
          <w:color w:val="000000"/>
          <w:sz w:val="22"/>
          <w:szCs w:val="22"/>
        </w:rPr>
        <w:t>student</w:t>
      </w:r>
      <w:r w:rsidRPr="007A7DF5">
        <w:rPr>
          <w:rFonts w:ascii="Calibri" w:eastAsia="Calibri" w:hAnsi="Calibri" w:cs="Calibri"/>
          <w:color w:val="000000"/>
          <w:sz w:val="22"/>
          <w:szCs w:val="22"/>
        </w:rPr>
        <w:t xml:space="preserve">s during the ‘second key phase’ (year 10 to 11). For </w:t>
      </w:r>
      <w:r w:rsidR="007A7DF5">
        <w:rPr>
          <w:rFonts w:ascii="Calibri" w:eastAsia="Calibri" w:hAnsi="Calibri" w:cs="Calibri"/>
          <w:color w:val="000000"/>
          <w:sz w:val="22"/>
          <w:szCs w:val="22"/>
        </w:rPr>
        <w:t>student</w:t>
      </w:r>
      <w:r w:rsidRPr="007A7DF5">
        <w:rPr>
          <w:rFonts w:ascii="Calibri" w:eastAsia="Calibri" w:hAnsi="Calibri" w:cs="Calibri"/>
          <w:color w:val="000000"/>
          <w:sz w:val="22"/>
          <w:szCs w:val="22"/>
        </w:rPr>
        <w:t xml:space="preserve">s in the ‘third key phase’ (year 12 to 13), particularly those that have not yet decided on their next steps, there are two or more provider encounters available during this period, which are optional for </w:t>
      </w:r>
      <w:r w:rsidR="007A7DF5">
        <w:rPr>
          <w:rFonts w:ascii="Calibri" w:eastAsia="Calibri" w:hAnsi="Calibri" w:cs="Calibri"/>
          <w:color w:val="000000"/>
          <w:sz w:val="22"/>
          <w:szCs w:val="22"/>
        </w:rPr>
        <w:t>student</w:t>
      </w:r>
      <w:r w:rsidRPr="007A7DF5">
        <w:rPr>
          <w:rFonts w:ascii="Calibri" w:eastAsia="Calibri" w:hAnsi="Calibri" w:cs="Calibri"/>
          <w:color w:val="000000"/>
          <w:sz w:val="22"/>
          <w:szCs w:val="22"/>
        </w:rPr>
        <w:t>s to attend.</w:t>
      </w:r>
    </w:p>
    <w:p w14:paraId="08C99FF6" w14:textId="25AB2E98" w:rsidR="008C0C70" w:rsidRPr="007A7DF5" w:rsidRDefault="008C0C70" w:rsidP="008C0C70">
      <w:pPr>
        <w:spacing w:after="160" w:line="259" w:lineRule="auto"/>
        <w:rPr>
          <w:rFonts w:ascii="Calibri" w:eastAsia="Calibri" w:hAnsi="Calibri" w:cs="Calibri"/>
          <w:color w:val="000000"/>
          <w:sz w:val="22"/>
          <w:szCs w:val="22"/>
        </w:rPr>
      </w:pPr>
      <w:r w:rsidRPr="007A7DF5">
        <w:rPr>
          <w:rFonts w:ascii="Calibri" w:eastAsia="Calibri" w:hAnsi="Calibri" w:cs="Calibri"/>
          <w:color w:val="000000"/>
          <w:sz w:val="22"/>
          <w:szCs w:val="22"/>
        </w:rPr>
        <w:t xml:space="preserve">These provider encounters will be scheduled during the main school hours and the provider will be given a reasonable amount of time to, as a minimum: </w:t>
      </w:r>
    </w:p>
    <w:p w14:paraId="3A368C05" w14:textId="24C8814D" w:rsidR="008C0C70" w:rsidRPr="007A7DF5" w:rsidRDefault="008C0C70" w:rsidP="008C0C70">
      <w:pPr>
        <w:spacing w:after="160" w:line="259" w:lineRule="auto"/>
        <w:ind w:left="720"/>
        <w:rPr>
          <w:rFonts w:ascii="Calibri" w:eastAsia="Calibri" w:hAnsi="Calibri" w:cs="Calibri"/>
          <w:color w:val="000000"/>
          <w:sz w:val="22"/>
          <w:szCs w:val="22"/>
        </w:rPr>
      </w:pPr>
      <w:r w:rsidRPr="007A7DF5">
        <w:rPr>
          <w:rFonts w:ascii="Calibri" w:eastAsia="Calibri" w:hAnsi="Calibri" w:cs="Calibri"/>
          <w:color w:val="000000"/>
          <w:sz w:val="22"/>
          <w:szCs w:val="22"/>
        </w:rPr>
        <w:t>• share information about both the provider and the approved technical education qualification and apprenticeships that the provider offers</w:t>
      </w:r>
    </w:p>
    <w:p w14:paraId="59A66C10" w14:textId="77777777" w:rsidR="008C0C70" w:rsidRPr="007A7DF5" w:rsidRDefault="008C0C70" w:rsidP="008C0C70">
      <w:pPr>
        <w:spacing w:after="160" w:line="259" w:lineRule="auto"/>
        <w:ind w:left="720"/>
        <w:rPr>
          <w:rFonts w:ascii="Calibri" w:eastAsia="Calibri" w:hAnsi="Calibri" w:cs="Calibri"/>
          <w:color w:val="000000"/>
          <w:sz w:val="22"/>
          <w:szCs w:val="22"/>
        </w:rPr>
      </w:pPr>
      <w:r w:rsidRPr="007A7DF5">
        <w:rPr>
          <w:rFonts w:ascii="Calibri" w:eastAsia="Calibri" w:hAnsi="Calibri" w:cs="Calibri"/>
          <w:color w:val="000000"/>
          <w:sz w:val="22"/>
          <w:szCs w:val="22"/>
        </w:rPr>
        <w:t>• explain what career routes those options could lead to</w:t>
      </w:r>
    </w:p>
    <w:p w14:paraId="0B8703C7" w14:textId="17C5C7D2" w:rsidR="008C0C70" w:rsidRPr="007A7DF5" w:rsidRDefault="008C0C70" w:rsidP="008C0C70">
      <w:pPr>
        <w:spacing w:after="160" w:line="259" w:lineRule="auto"/>
        <w:ind w:left="720"/>
        <w:rPr>
          <w:rFonts w:ascii="Calibri" w:eastAsia="Calibri" w:hAnsi="Calibri" w:cs="Calibri"/>
          <w:color w:val="000000"/>
          <w:sz w:val="22"/>
          <w:szCs w:val="22"/>
        </w:rPr>
      </w:pPr>
      <w:r w:rsidRPr="007A7DF5">
        <w:rPr>
          <w:rFonts w:ascii="Calibri" w:eastAsia="Calibri" w:hAnsi="Calibri" w:cs="Calibri"/>
          <w:color w:val="000000"/>
          <w:sz w:val="22"/>
          <w:szCs w:val="22"/>
        </w:rPr>
        <w:t xml:space="preserve">• provide insights into what it might be like to learn or train with that provider (including the opportunity to meet staff and </w:t>
      </w:r>
      <w:r w:rsidR="007A7DF5">
        <w:rPr>
          <w:rFonts w:ascii="Calibri" w:eastAsia="Calibri" w:hAnsi="Calibri" w:cs="Calibri"/>
          <w:color w:val="000000"/>
          <w:sz w:val="22"/>
          <w:szCs w:val="22"/>
        </w:rPr>
        <w:t>student</w:t>
      </w:r>
      <w:r w:rsidRPr="007A7DF5">
        <w:rPr>
          <w:rFonts w:ascii="Calibri" w:eastAsia="Calibri" w:hAnsi="Calibri" w:cs="Calibri"/>
          <w:color w:val="000000"/>
          <w:sz w:val="22"/>
          <w:szCs w:val="22"/>
        </w:rPr>
        <w:t>s from the provider)</w:t>
      </w:r>
    </w:p>
    <w:p w14:paraId="48B92DE8" w14:textId="513881BE" w:rsidR="008C0C70" w:rsidRPr="007A7DF5" w:rsidRDefault="008C0C70" w:rsidP="007A7DF5">
      <w:pPr>
        <w:spacing w:after="160" w:line="259" w:lineRule="auto"/>
        <w:ind w:firstLine="720"/>
        <w:rPr>
          <w:rFonts w:ascii="Calibri" w:eastAsia="Calibri" w:hAnsi="Calibri" w:cs="Calibri"/>
          <w:color w:val="000000"/>
          <w:sz w:val="22"/>
          <w:szCs w:val="22"/>
        </w:rPr>
      </w:pPr>
      <w:r w:rsidRPr="007A7DF5">
        <w:rPr>
          <w:rFonts w:ascii="Calibri" w:eastAsia="Calibri" w:hAnsi="Calibri" w:cs="Calibri"/>
          <w:color w:val="000000"/>
          <w:sz w:val="22"/>
          <w:szCs w:val="22"/>
        </w:rPr>
        <w:t xml:space="preserve">• answer questions from </w:t>
      </w:r>
      <w:r w:rsidR="007A7DF5">
        <w:rPr>
          <w:rFonts w:ascii="Calibri" w:eastAsia="Calibri" w:hAnsi="Calibri" w:cs="Calibri"/>
          <w:color w:val="000000"/>
          <w:sz w:val="22"/>
          <w:szCs w:val="22"/>
        </w:rPr>
        <w:t>student</w:t>
      </w:r>
      <w:r w:rsidRPr="007A7DF5">
        <w:rPr>
          <w:rFonts w:ascii="Calibri" w:eastAsia="Calibri" w:hAnsi="Calibri" w:cs="Calibri"/>
          <w:color w:val="000000"/>
          <w:sz w:val="22"/>
          <w:szCs w:val="22"/>
        </w:rPr>
        <w:t>s</w:t>
      </w:r>
    </w:p>
    <w:p w14:paraId="18DD8F00" w14:textId="77777777"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 xml:space="preserve">Development </w:t>
      </w:r>
    </w:p>
    <w:p w14:paraId="06C3A3EF" w14:textId="77777777" w:rsidR="00F90201" w:rsidRP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This policy has been developed and is reviewed annually by the Careers Officer and Line Manager (</w:t>
      </w:r>
      <w:r w:rsidRPr="00F90201">
        <w:rPr>
          <w:rFonts w:ascii="Calibri" w:eastAsia="Calibri" w:hAnsi="Calibri" w:cs="Calibri"/>
          <w:b/>
          <w:bCs/>
          <w:i/>
          <w:iCs/>
          <w:sz w:val="22"/>
          <w:szCs w:val="22"/>
        </w:rPr>
        <w:t>Donna Curtis / Jaime Cronk</w:t>
      </w:r>
      <w:r w:rsidRPr="00F90201">
        <w:rPr>
          <w:rFonts w:ascii="Calibri" w:eastAsia="Calibri" w:hAnsi="Calibri" w:cs="Calibri"/>
          <w:sz w:val="22"/>
          <w:szCs w:val="22"/>
        </w:rPr>
        <w:t xml:space="preserve">) based on current good practice guidelines by the Department for Education. </w:t>
      </w:r>
    </w:p>
    <w:p w14:paraId="1A74AC64" w14:textId="77777777"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 xml:space="preserve">Links with other policies </w:t>
      </w:r>
    </w:p>
    <w:p w14:paraId="09064462" w14:textId="77777777" w:rsidR="00F90201" w:rsidRP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It supports and is underpinned by key school policies including those for Careers, Child Protection, Equality and Diversity, and SEND.</w:t>
      </w:r>
    </w:p>
    <w:p w14:paraId="507A2517" w14:textId="77777777"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 xml:space="preserve">Equality and Diversity </w:t>
      </w:r>
    </w:p>
    <w:p w14:paraId="78EDB3C0" w14:textId="77777777" w:rsidR="00F90201" w:rsidRP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Access to other providers is available and promoted to allow all students to access information about other providers of further education and apprenticeships. Five Acre Wood School</w:t>
      </w:r>
      <w:r w:rsidRPr="00F90201">
        <w:rPr>
          <w:rFonts w:ascii="Calibri" w:eastAsia="Calibri" w:hAnsi="Calibri" w:cs="Calibri"/>
          <w:b/>
          <w:bCs/>
          <w:i/>
          <w:iCs/>
          <w:sz w:val="22"/>
          <w:szCs w:val="22"/>
        </w:rPr>
        <w:t xml:space="preserve"> </w:t>
      </w:r>
      <w:r w:rsidRPr="00F90201">
        <w:rPr>
          <w:rFonts w:ascii="Calibri" w:eastAsia="Calibri" w:hAnsi="Calibri" w:cs="Calibri"/>
          <w:sz w:val="22"/>
          <w:szCs w:val="22"/>
        </w:rPr>
        <w:t xml:space="preserve">is committed to encouraging all students to make decisions about their future based on impartial information. </w:t>
      </w:r>
    </w:p>
    <w:p w14:paraId="5215C921" w14:textId="025A2217" w:rsidR="00F90201" w:rsidRPr="00F90201" w:rsidRDefault="008E487C" w:rsidP="00F90201">
      <w:pPr>
        <w:spacing w:after="160" w:line="259" w:lineRule="auto"/>
        <w:rPr>
          <w:rFonts w:ascii="Calibri" w:eastAsia="Calibri" w:hAnsi="Calibri" w:cs="Calibri"/>
          <w:b/>
          <w:bCs/>
          <w:sz w:val="22"/>
          <w:szCs w:val="22"/>
        </w:rPr>
      </w:pPr>
      <w:r>
        <w:rPr>
          <w:rFonts w:ascii="Calibri" w:eastAsia="Calibri" w:hAnsi="Calibri" w:cs="Calibri"/>
          <w:b/>
          <w:bCs/>
          <w:sz w:val="22"/>
          <w:szCs w:val="22"/>
        </w:rPr>
        <w:t>Requests for A</w:t>
      </w:r>
      <w:r w:rsidR="00F90201" w:rsidRPr="00F90201">
        <w:rPr>
          <w:rFonts w:ascii="Calibri" w:eastAsia="Calibri" w:hAnsi="Calibri" w:cs="Calibri"/>
          <w:b/>
          <w:bCs/>
          <w:sz w:val="22"/>
          <w:szCs w:val="22"/>
        </w:rPr>
        <w:t>ccess</w:t>
      </w:r>
    </w:p>
    <w:p w14:paraId="28D1E4E9" w14:textId="1A82F0E7" w:rsidR="00F90201" w:rsidRPr="00F90201" w:rsidRDefault="00F90201" w:rsidP="00F90201">
      <w:pPr>
        <w:spacing w:after="160" w:line="259" w:lineRule="auto"/>
        <w:rPr>
          <w:rFonts w:ascii="Calibri" w:eastAsia="Calibri" w:hAnsi="Calibri" w:cs="Calibri"/>
          <w:sz w:val="22"/>
          <w:szCs w:val="22"/>
        </w:rPr>
      </w:pPr>
      <w:bookmarkStart w:id="4" w:name="_heading=h.30j0zll" w:colFirst="0" w:colLast="0"/>
      <w:bookmarkEnd w:id="4"/>
      <w:r w:rsidRPr="00F90201">
        <w:rPr>
          <w:rFonts w:ascii="Calibri" w:eastAsia="Calibri" w:hAnsi="Calibri" w:cs="Calibri"/>
          <w:sz w:val="22"/>
          <w:szCs w:val="22"/>
        </w:rPr>
        <w:lastRenderedPageBreak/>
        <w:t xml:space="preserve">Requests for access should be directed to </w:t>
      </w:r>
      <w:r w:rsidRPr="00F90201">
        <w:rPr>
          <w:rFonts w:ascii="Calibri" w:eastAsia="Calibri" w:hAnsi="Calibri" w:cs="Calibri"/>
          <w:b/>
          <w:bCs/>
          <w:i/>
          <w:iCs/>
          <w:sz w:val="22"/>
          <w:szCs w:val="22"/>
        </w:rPr>
        <w:t>Donna Curtis</w:t>
      </w:r>
      <w:r w:rsidRPr="00F90201">
        <w:rPr>
          <w:rFonts w:ascii="Calibri" w:eastAsia="Calibri" w:hAnsi="Calibri" w:cs="Calibri"/>
          <w:sz w:val="22"/>
          <w:szCs w:val="22"/>
        </w:rPr>
        <w:t>, Careers Officer – contact details are telephone (01634 566890) or email (</w:t>
      </w:r>
      <w:r w:rsidR="00987FE4">
        <w:rPr>
          <w:rFonts w:ascii="Calibri" w:eastAsia="Calibri" w:hAnsi="Calibri" w:cs="Calibri"/>
          <w:sz w:val="22"/>
          <w:szCs w:val="22"/>
        </w:rPr>
        <w:t>careers@five-acre.kent.sch.uk</w:t>
      </w:r>
      <w:r w:rsidRPr="00F90201">
        <w:rPr>
          <w:rFonts w:ascii="Calibri" w:eastAsia="Calibri" w:hAnsi="Calibri" w:cs="Calibri"/>
          <w:sz w:val="22"/>
          <w:szCs w:val="22"/>
        </w:rPr>
        <w:t>).</w:t>
      </w:r>
    </w:p>
    <w:p w14:paraId="17478408" w14:textId="77777777"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Grounds for granting requests for access</w:t>
      </w:r>
    </w:p>
    <w:p w14:paraId="2DA0E207" w14:textId="77777777" w:rsidR="00F90201" w:rsidRP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Access will be given for providers to attend during school assemblies, timetabled Careers or Life lessons, and Careers or Raising Aspirations events that Five Acre Wood School is arranging. Students may also travel to visit another provider as part of the trip to be organised in partnership with Five Acre Wood School.</w:t>
      </w:r>
    </w:p>
    <w:p w14:paraId="100BE616" w14:textId="77777777"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Details of premises or facilities to be provided to a person who is given access</w:t>
      </w:r>
    </w:p>
    <w:p w14:paraId="33868EAB" w14:textId="77777777" w:rsidR="00F90201" w:rsidRP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Five Acre Wood School</w:t>
      </w:r>
      <w:r w:rsidRPr="00F90201">
        <w:rPr>
          <w:rFonts w:ascii="Calibri" w:eastAsia="Calibri" w:hAnsi="Calibri" w:cs="Calibri"/>
          <w:b/>
          <w:bCs/>
          <w:i/>
          <w:iCs/>
          <w:sz w:val="22"/>
          <w:szCs w:val="22"/>
        </w:rPr>
        <w:t xml:space="preserve"> </w:t>
      </w:r>
      <w:r w:rsidRPr="00F90201">
        <w:rPr>
          <w:rFonts w:ascii="Calibri" w:eastAsia="Calibri" w:hAnsi="Calibri" w:cs="Calibri"/>
          <w:sz w:val="22"/>
          <w:szCs w:val="22"/>
        </w:rPr>
        <w:t>will provide an appropriate room or assembly hall to be agreed. Equipment such as computers and screens will be discussed before the visit. The Careers Leader or Careers Adviser will organise this, working closely with the provider to ensure the facilities are appropriate to the audience.  Appropriate safeguarding checks will be carried out.  Providers will be met and supervised by a staff member who will facilitate.</w:t>
      </w:r>
    </w:p>
    <w:p w14:paraId="4C1C0432" w14:textId="77777777"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Live/Virtual encounters</w:t>
      </w:r>
    </w:p>
    <w:p w14:paraId="69D9D657" w14:textId="77777777" w:rsidR="00F90201" w:rsidRPr="00F90201" w:rsidRDefault="00F90201" w:rsidP="00F90201">
      <w:pPr>
        <w:spacing w:after="160" w:line="259" w:lineRule="auto"/>
        <w:rPr>
          <w:rFonts w:ascii="Calibri" w:eastAsia="Calibri" w:hAnsi="Calibri" w:cs="Calibri"/>
          <w:color w:val="222222"/>
          <w:sz w:val="22"/>
          <w:szCs w:val="22"/>
          <w:highlight w:val="white"/>
        </w:rPr>
      </w:pPr>
      <w:r w:rsidRPr="00F90201">
        <w:rPr>
          <w:rFonts w:ascii="Calibri" w:eastAsia="Calibri" w:hAnsi="Calibri" w:cs="Calibri"/>
          <w:sz w:val="22"/>
          <w:szCs w:val="22"/>
        </w:rPr>
        <w:t>Five Acre Wood School</w:t>
      </w:r>
      <w:r w:rsidRPr="00F90201">
        <w:rPr>
          <w:rFonts w:ascii="Calibri" w:eastAsia="Calibri" w:hAnsi="Calibri" w:cs="Calibri"/>
          <w:b/>
          <w:bCs/>
          <w:i/>
          <w:iCs/>
          <w:sz w:val="22"/>
          <w:szCs w:val="22"/>
        </w:rPr>
        <w:t xml:space="preserve"> </w:t>
      </w:r>
      <w:r w:rsidRPr="00F90201">
        <w:rPr>
          <w:rFonts w:ascii="Calibri" w:eastAsia="Calibri" w:hAnsi="Calibri" w:cs="Calibri"/>
          <w:sz w:val="22"/>
          <w:szCs w:val="22"/>
        </w:rPr>
        <w:t xml:space="preserve">will consider </w:t>
      </w:r>
      <w:r w:rsidRPr="00F90201">
        <w:rPr>
          <w:rFonts w:ascii="Calibri" w:eastAsia="Calibri" w:hAnsi="Calibri" w:cs="Calibri"/>
          <w:color w:val="222222"/>
          <w:sz w:val="22"/>
          <w:szCs w:val="22"/>
          <w:highlight w:val="white"/>
        </w:rPr>
        <w:t xml:space="preserve">live online encounters with providers where requested, and these may be broadcast into classrooms or the school assembly hall. Technology checks in advance will be required to ensure compatibility of systems. </w:t>
      </w:r>
    </w:p>
    <w:p w14:paraId="6500C230" w14:textId="69C02D7D"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 xml:space="preserve">Parents and Carers </w:t>
      </w:r>
    </w:p>
    <w:p w14:paraId="69268B91" w14:textId="77777777" w:rsidR="00F90201" w:rsidRP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 xml:space="preserve">Parental involvement is encouraged, and parents may be invited to attend the events to meet the providers. </w:t>
      </w:r>
    </w:p>
    <w:p w14:paraId="06C53B9B" w14:textId="77777777"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 xml:space="preserve">Management </w:t>
      </w:r>
    </w:p>
    <w:p w14:paraId="578C5B6F" w14:textId="7FD62DE9" w:rsidR="00F90201" w:rsidRDefault="00F90201" w:rsidP="00F90201">
      <w:pPr>
        <w:spacing w:after="160" w:line="259" w:lineRule="auto"/>
        <w:rPr>
          <w:rFonts w:ascii="Calibri" w:eastAsia="Calibri" w:hAnsi="Calibri" w:cs="Calibri"/>
          <w:sz w:val="22"/>
          <w:szCs w:val="22"/>
        </w:rPr>
      </w:pPr>
      <w:r w:rsidRPr="00F90201">
        <w:rPr>
          <w:rFonts w:ascii="Calibri" w:eastAsia="Calibri" w:hAnsi="Calibri" w:cs="Calibri"/>
          <w:sz w:val="22"/>
          <w:szCs w:val="22"/>
        </w:rPr>
        <w:t xml:space="preserve">The Careers Officer coordinates all provider requests and is responsible to her senior management line manager. </w:t>
      </w:r>
    </w:p>
    <w:p w14:paraId="5D19B16C" w14:textId="77777777" w:rsidR="007A7DF5" w:rsidRDefault="007A7DF5" w:rsidP="00F90201">
      <w:pPr>
        <w:spacing w:after="160" w:line="259" w:lineRule="auto"/>
        <w:rPr>
          <w:rFonts w:ascii="Calibri" w:eastAsia="Calibri" w:hAnsi="Calibri" w:cs="Calibri"/>
          <w:sz w:val="22"/>
          <w:szCs w:val="22"/>
        </w:rPr>
      </w:pPr>
      <w:r w:rsidRPr="007A7DF5">
        <w:rPr>
          <w:rFonts w:ascii="Calibri" w:eastAsia="Calibri" w:hAnsi="Calibri" w:cs="Calibri"/>
          <w:b/>
          <w:sz w:val="22"/>
          <w:szCs w:val="22"/>
        </w:rPr>
        <w:t>Complaints</w:t>
      </w:r>
      <w:r w:rsidRPr="007A7DF5">
        <w:rPr>
          <w:rFonts w:ascii="Calibri" w:eastAsia="Calibri" w:hAnsi="Calibri" w:cs="Calibri"/>
          <w:sz w:val="22"/>
          <w:szCs w:val="22"/>
        </w:rPr>
        <w:t xml:space="preserve"> </w:t>
      </w:r>
    </w:p>
    <w:p w14:paraId="5385A81E" w14:textId="5A78F0CC" w:rsidR="007A7DF5" w:rsidRDefault="007A7DF5" w:rsidP="00F90201">
      <w:pPr>
        <w:spacing w:after="160" w:line="259" w:lineRule="auto"/>
        <w:rPr>
          <w:rFonts w:ascii="Calibri" w:eastAsia="Calibri" w:hAnsi="Calibri" w:cs="Calibri"/>
          <w:sz w:val="22"/>
          <w:szCs w:val="22"/>
        </w:rPr>
      </w:pPr>
      <w:r w:rsidRPr="007A7DF5">
        <w:rPr>
          <w:rFonts w:ascii="Calibri" w:eastAsia="Calibri" w:hAnsi="Calibri" w:cs="Calibri"/>
          <w:sz w:val="22"/>
          <w:szCs w:val="22"/>
        </w:rPr>
        <w:t xml:space="preserve">Any complaints with regards to provider access can be raised following the school complaints procedure or directly with The Careers &amp; Enterprise Company via </w:t>
      </w:r>
      <w:hyperlink r:id="rId23" w:history="1">
        <w:r w:rsidRPr="00C56901">
          <w:rPr>
            <w:rStyle w:val="Hyperlink"/>
            <w:rFonts w:ascii="Calibri" w:eastAsia="Calibri" w:hAnsi="Calibri" w:cs="Calibri"/>
            <w:color w:val="1D1B11" w:themeColor="background2" w:themeShade="1A"/>
            <w:sz w:val="22"/>
            <w:szCs w:val="22"/>
          </w:rPr>
          <w:t>provideraccess@careersandenterprise.co.uk</w:t>
        </w:r>
      </w:hyperlink>
    </w:p>
    <w:p w14:paraId="7A876F6B" w14:textId="5B503EAE" w:rsidR="007A7DF5" w:rsidRPr="008E487C" w:rsidRDefault="007A7DF5" w:rsidP="00F90201">
      <w:pPr>
        <w:spacing w:after="160" w:line="259" w:lineRule="auto"/>
        <w:rPr>
          <w:rFonts w:ascii="Calibri" w:eastAsia="Calibri" w:hAnsi="Calibri" w:cs="Calibri"/>
          <w:b/>
          <w:sz w:val="22"/>
          <w:szCs w:val="22"/>
        </w:rPr>
      </w:pPr>
      <w:r w:rsidRPr="008E487C">
        <w:rPr>
          <w:rFonts w:ascii="Calibri" w:eastAsia="Calibri" w:hAnsi="Calibri" w:cs="Calibri"/>
          <w:b/>
          <w:sz w:val="22"/>
          <w:szCs w:val="22"/>
        </w:rPr>
        <w:t>CEIAG Program</w:t>
      </w:r>
    </w:p>
    <w:p w14:paraId="0E2CFB08" w14:textId="77777777" w:rsidR="008E487C" w:rsidRDefault="008E487C" w:rsidP="00F90201">
      <w:pPr>
        <w:spacing w:after="160" w:line="259" w:lineRule="auto"/>
        <w:rPr>
          <w:rFonts w:ascii="Calibri" w:eastAsia="Calibri" w:hAnsi="Calibri" w:cs="Calibri"/>
          <w:sz w:val="22"/>
          <w:szCs w:val="22"/>
        </w:rPr>
      </w:pPr>
      <w:r>
        <w:rPr>
          <w:rFonts w:ascii="Calibri" w:eastAsia="Calibri" w:hAnsi="Calibri" w:cs="Calibri"/>
          <w:sz w:val="22"/>
          <w:szCs w:val="22"/>
        </w:rPr>
        <w:t>To see our CEIAG Program p</w:t>
      </w:r>
      <w:r w:rsidR="007A7DF5">
        <w:rPr>
          <w:rFonts w:ascii="Calibri" w:eastAsia="Calibri" w:hAnsi="Calibri" w:cs="Calibri"/>
          <w:sz w:val="22"/>
          <w:szCs w:val="22"/>
        </w:rPr>
        <w:t xml:space="preserve">lease follow </w:t>
      </w:r>
      <w:r>
        <w:rPr>
          <w:rFonts w:ascii="Calibri" w:eastAsia="Calibri" w:hAnsi="Calibri" w:cs="Calibri"/>
          <w:sz w:val="22"/>
          <w:szCs w:val="22"/>
        </w:rPr>
        <w:t xml:space="preserve">the </w:t>
      </w:r>
      <w:proofErr w:type="gramStart"/>
      <w:r w:rsidR="007A7DF5">
        <w:rPr>
          <w:rFonts w:ascii="Calibri" w:eastAsia="Calibri" w:hAnsi="Calibri" w:cs="Calibri"/>
          <w:sz w:val="22"/>
          <w:szCs w:val="22"/>
        </w:rPr>
        <w:t>link;</w:t>
      </w:r>
      <w:proofErr w:type="gramEnd"/>
      <w:r w:rsidR="007A7DF5">
        <w:rPr>
          <w:rFonts w:ascii="Calibri" w:eastAsia="Calibri" w:hAnsi="Calibri" w:cs="Calibri"/>
          <w:sz w:val="22"/>
          <w:szCs w:val="22"/>
        </w:rPr>
        <w:t xml:space="preserve"> </w:t>
      </w:r>
    </w:p>
    <w:p w14:paraId="09BCEA13" w14:textId="79AA6ABD" w:rsidR="006124F6" w:rsidRPr="00C56901" w:rsidRDefault="006124F6" w:rsidP="00F90201">
      <w:pPr>
        <w:spacing w:after="160" w:line="259" w:lineRule="auto"/>
        <w:rPr>
          <w:rFonts w:ascii="Calibri" w:eastAsia="Calibri" w:hAnsi="Calibri" w:cs="Calibri"/>
          <w:color w:val="1D1B11" w:themeColor="background2" w:themeShade="1A"/>
          <w:sz w:val="22"/>
          <w:szCs w:val="22"/>
        </w:rPr>
      </w:pPr>
      <w:hyperlink r:id="rId24" w:history="1">
        <w:r w:rsidRPr="00C56901">
          <w:rPr>
            <w:rStyle w:val="Hyperlink"/>
            <w:rFonts w:ascii="Calibri" w:eastAsia="Calibri" w:hAnsi="Calibri" w:cs="Calibri"/>
            <w:color w:val="1D1B11" w:themeColor="background2" w:themeShade="1A"/>
            <w:sz w:val="22"/>
            <w:szCs w:val="22"/>
          </w:rPr>
          <w:t>https://www.fiveacrewood.co.uk/wp-content/uploads/2025/10/FAW-CEIAG-Programme-25-26-draft.pdf</w:t>
        </w:r>
      </w:hyperlink>
    </w:p>
    <w:p w14:paraId="3E9C9F05" w14:textId="6EA70771" w:rsidR="00F90201" w:rsidRPr="00F90201" w:rsidRDefault="00F90201" w:rsidP="00F90201">
      <w:pPr>
        <w:spacing w:after="160" w:line="259" w:lineRule="auto"/>
        <w:rPr>
          <w:rFonts w:ascii="Calibri" w:eastAsia="Calibri" w:hAnsi="Calibri" w:cs="Calibri"/>
          <w:b/>
          <w:bCs/>
          <w:sz w:val="22"/>
          <w:szCs w:val="22"/>
        </w:rPr>
      </w:pPr>
      <w:r w:rsidRPr="00F90201">
        <w:rPr>
          <w:rFonts w:ascii="Calibri" w:eastAsia="Calibri" w:hAnsi="Calibri" w:cs="Calibri"/>
          <w:b/>
          <w:bCs/>
          <w:sz w:val="22"/>
          <w:szCs w:val="22"/>
        </w:rPr>
        <w:t xml:space="preserve">Monitoring review and evaluation </w:t>
      </w:r>
    </w:p>
    <w:p w14:paraId="0F453379" w14:textId="77777777" w:rsidR="00987FE4" w:rsidRDefault="00987FE4" w:rsidP="005D5115">
      <w:pPr>
        <w:spacing w:after="160" w:line="259" w:lineRule="auto"/>
        <w:rPr>
          <w:rFonts w:asciiTheme="minorHAnsi" w:hAnsiTheme="minorHAnsi" w:cstheme="minorHAnsi"/>
          <w:sz w:val="22"/>
          <w:szCs w:val="22"/>
        </w:rPr>
      </w:pPr>
      <w:r w:rsidRPr="00987FE4">
        <w:rPr>
          <w:rFonts w:asciiTheme="minorHAnsi" w:hAnsiTheme="minorHAnsi" w:cstheme="minorHAnsi"/>
          <w:sz w:val="22"/>
          <w:szCs w:val="22"/>
        </w:rPr>
        <w:t xml:space="preserve">The school uses the </w:t>
      </w:r>
      <w:r>
        <w:rPr>
          <w:rStyle w:val="Strong"/>
          <w:rFonts w:asciiTheme="minorHAnsi" w:hAnsiTheme="minorHAnsi" w:cstheme="minorHAnsi"/>
          <w:b w:val="0"/>
          <w:bCs w:val="0"/>
          <w:sz w:val="22"/>
          <w:szCs w:val="22"/>
        </w:rPr>
        <w:t>Compass Plus</w:t>
      </w:r>
      <w:r w:rsidRPr="00987FE4">
        <w:rPr>
          <w:rFonts w:asciiTheme="minorHAnsi" w:hAnsiTheme="minorHAnsi" w:cstheme="minorHAnsi"/>
          <w:sz w:val="22"/>
          <w:szCs w:val="22"/>
        </w:rPr>
        <w:t xml:space="preserve"> to monitor compliance with Gatsby Benchmark</w:t>
      </w:r>
      <w:r>
        <w:rPr>
          <w:rFonts w:asciiTheme="minorHAnsi" w:hAnsiTheme="minorHAnsi" w:cstheme="minorHAnsi"/>
          <w:sz w:val="22"/>
          <w:szCs w:val="22"/>
        </w:rPr>
        <w:t>s</w:t>
      </w:r>
      <w:r w:rsidRPr="00987FE4">
        <w:rPr>
          <w:rFonts w:asciiTheme="minorHAnsi" w:hAnsiTheme="minorHAnsi" w:cstheme="minorHAnsi"/>
          <w:sz w:val="22"/>
          <w:szCs w:val="22"/>
        </w:rPr>
        <w:t xml:space="preserve"> and track provider encounters. Evidence includes student feedback, attendance records, and provider reports. This ensures encounters are meaningful and meet statutory expectations.</w:t>
      </w:r>
    </w:p>
    <w:p w14:paraId="0E638B33" w14:textId="7BB2A3DC" w:rsidR="009203C9" w:rsidRPr="00987FE4" w:rsidRDefault="00F90201" w:rsidP="005D5115">
      <w:pPr>
        <w:spacing w:after="160" w:line="259" w:lineRule="auto"/>
        <w:rPr>
          <w:rFonts w:asciiTheme="minorHAnsi" w:eastAsia="Calibri" w:hAnsiTheme="minorHAnsi" w:cstheme="minorHAnsi"/>
          <w:b/>
          <w:bCs/>
          <w:color w:val="FF0000"/>
          <w:sz w:val="22"/>
          <w:szCs w:val="22"/>
        </w:rPr>
      </w:pPr>
      <w:r w:rsidRPr="00987FE4">
        <w:rPr>
          <w:rFonts w:asciiTheme="minorHAnsi" w:eastAsia="Calibri" w:hAnsiTheme="minorHAnsi" w:cstheme="minorHAnsi"/>
          <w:sz w:val="22"/>
          <w:szCs w:val="22"/>
        </w:rPr>
        <w:t>The Policy is monitored and evaluated annually.</w:t>
      </w:r>
    </w:p>
    <w:sectPr w:rsidR="009203C9" w:rsidRPr="00987FE4">
      <w:headerReference w:type="even" r:id="rId25"/>
      <w:headerReference w:type="default" r:id="rId26"/>
      <w:headerReference w:type="first" r:id="rId2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8C93" w14:textId="77777777" w:rsidR="00DD40D6" w:rsidRDefault="00DD40D6">
      <w:r>
        <w:separator/>
      </w:r>
    </w:p>
  </w:endnote>
  <w:endnote w:type="continuationSeparator" w:id="0">
    <w:p w14:paraId="57C3AB67" w14:textId="77777777" w:rsidR="00DD40D6" w:rsidRDefault="00DD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D96B" w14:textId="77777777" w:rsidR="00A33ADE" w:rsidRDefault="00967C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5EA666" w14:textId="77777777" w:rsidR="00A33ADE" w:rsidRDefault="00A33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9C1B" w14:textId="77777777" w:rsidR="00A33ADE" w:rsidRDefault="00A33AD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2996" w14:textId="77777777" w:rsidR="0083373D" w:rsidRDefault="00833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8FFB" w14:textId="77777777" w:rsidR="00DD40D6" w:rsidRDefault="00DD40D6">
      <w:r>
        <w:separator/>
      </w:r>
    </w:p>
  </w:footnote>
  <w:footnote w:type="continuationSeparator" w:id="0">
    <w:p w14:paraId="397F7D1B" w14:textId="77777777" w:rsidR="00DD40D6" w:rsidRDefault="00DD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970E" w14:textId="39199E33" w:rsidR="00A33ADE" w:rsidRDefault="0083373D">
    <w:pPr>
      <w:pStyle w:val="Header"/>
    </w:pPr>
    <w:r>
      <w:rPr>
        <w:noProof/>
      </w:rPr>
      <w:pict w14:anchorId="23C0D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42454" o:spid="_x0000_s2457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r w:rsidR="00967C23">
      <w:rPr>
        <w:rStyle w:val="PageNumber"/>
      </w:rPr>
      <w:fldChar w:fldCharType="begin"/>
    </w:r>
    <w:r w:rsidR="00967C23">
      <w:rPr>
        <w:rStyle w:val="PageNumber"/>
      </w:rPr>
      <w:instrText xml:space="preserve"> PAGE </w:instrText>
    </w:r>
    <w:r w:rsidR="00967C23">
      <w:rPr>
        <w:rStyle w:val="PageNumber"/>
      </w:rPr>
      <w:fldChar w:fldCharType="separate"/>
    </w:r>
    <w:r w:rsidR="00967C23">
      <w:rPr>
        <w:rStyle w:val="PageNumber"/>
        <w:noProof/>
      </w:rPr>
      <w:t>7</w:t>
    </w:r>
    <w:r w:rsidR="00967C23">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A66B" w14:textId="2C6F86E8" w:rsidR="0083373D" w:rsidRDefault="0083373D">
    <w:pPr>
      <w:pStyle w:val="Header"/>
    </w:pPr>
    <w:r>
      <w:rPr>
        <w:noProof/>
      </w:rPr>
      <w:pict w14:anchorId="63AE2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42455" o:spid="_x0000_s24580"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7E5E" w14:textId="43671F91" w:rsidR="0083373D" w:rsidRDefault="0083373D">
    <w:pPr>
      <w:pStyle w:val="Header"/>
    </w:pPr>
    <w:r>
      <w:rPr>
        <w:noProof/>
      </w:rPr>
      <w:pict w14:anchorId="37DA0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42453" o:spid="_x0000_s24578"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5423" w14:textId="0D100185" w:rsidR="0083373D" w:rsidRDefault="0083373D">
    <w:pPr>
      <w:pStyle w:val="Header"/>
    </w:pPr>
    <w:r>
      <w:rPr>
        <w:noProof/>
      </w:rPr>
      <w:pict w14:anchorId="1B259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42457" o:spid="_x0000_s24582"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C2C6" w14:textId="5A215E57" w:rsidR="00A33ADE" w:rsidRPr="00F90201" w:rsidRDefault="0083373D" w:rsidP="00F90201">
    <w:pPr>
      <w:pStyle w:val="Header"/>
    </w:pPr>
    <w:r>
      <w:rPr>
        <w:noProof/>
      </w:rPr>
      <w:pict w14:anchorId="255C1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42458" o:spid="_x0000_s24583"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3C60" w14:textId="6818FA83" w:rsidR="0083373D" w:rsidRDefault="0083373D">
    <w:pPr>
      <w:pStyle w:val="Header"/>
    </w:pPr>
    <w:r>
      <w:rPr>
        <w:noProof/>
      </w:rPr>
      <w:pict w14:anchorId="3BAFF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42456" o:spid="_x0000_s24581"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D0615"/>
    <w:multiLevelType w:val="hybridMultilevel"/>
    <w:tmpl w:val="DAE8B7A8"/>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844BC6"/>
    <w:multiLevelType w:val="hybridMultilevel"/>
    <w:tmpl w:val="65B67F50"/>
    <w:lvl w:ilvl="0" w:tplc="C318FDD4">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0372DE"/>
    <w:multiLevelType w:val="hybridMultilevel"/>
    <w:tmpl w:val="FED00F16"/>
    <w:lvl w:ilvl="0" w:tplc="8C8EA28E">
      <w:start w:val="1"/>
      <w:numFmt w:val="bullet"/>
      <w:lvlText w:val="●"/>
      <w:lvlJc w:val="left"/>
      <w:pPr>
        <w:tabs>
          <w:tab w:val="num" w:pos="1080"/>
        </w:tabs>
        <w:ind w:left="1080" w:hanging="360"/>
      </w:pPr>
      <w:rPr>
        <w:rFonts w:ascii="Courier New" w:hAnsi="Courier New" w:cs="Times New Roman" w:hint="default"/>
        <w:color w:val="auto"/>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F5443F1"/>
    <w:multiLevelType w:val="hybridMultilevel"/>
    <w:tmpl w:val="4344117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40219831">
    <w:abstractNumId w:val="0"/>
    <w:lvlOverride w:ilvl="0">
      <w:startOverride w:val="1"/>
    </w:lvlOverride>
    <w:lvlOverride w:ilvl="1"/>
    <w:lvlOverride w:ilvl="2"/>
    <w:lvlOverride w:ilvl="3"/>
    <w:lvlOverride w:ilvl="4"/>
    <w:lvlOverride w:ilvl="5"/>
    <w:lvlOverride w:ilvl="6"/>
    <w:lvlOverride w:ilvl="7"/>
    <w:lvlOverride w:ilvl="8"/>
  </w:num>
  <w:num w:numId="2" w16cid:durableId="1108545207">
    <w:abstractNumId w:val="2"/>
  </w:num>
  <w:num w:numId="3" w16cid:durableId="1819957376">
    <w:abstractNumId w:val="1"/>
  </w:num>
  <w:num w:numId="4" w16cid:durableId="72923214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84"/>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23"/>
    <w:rsid w:val="00015BD8"/>
    <w:rsid w:val="00191678"/>
    <w:rsid w:val="00242519"/>
    <w:rsid w:val="0031484A"/>
    <w:rsid w:val="0038377D"/>
    <w:rsid w:val="004E4EA3"/>
    <w:rsid w:val="005D5115"/>
    <w:rsid w:val="005F707D"/>
    <w:rsid w:val="006124F6"/>
    <w:rsid w:val="00640FFF"/>
    <w:rsid w:val="006F08F1"/>
    <w:rsid w:val="00767857"/>
    <w:rsid w:val="007A7DF5"/>
    <w:rsid w:val="007B476C"/>
    <w:rsid w:val="008316DB"/>
    <w:rsid w:val="0083373D"/>
    <w:rsid w:val="0085286C"/>
    <w:rsid w:val="008A2E0D"/>
    <w:rsid w:val="008C0C70"/>
    <w:rsid w:val="008E487C"/>
    <w:rsid w:val="00901297"/>
    <w:rsid w:val="009203C9"/>
    <w:rsid w:val="00967C23"/>
    <w:rsid w:val="00987FE4"/>
    <w:rsid w:val="00A33ADE"/>
    <w:rsid w:val="00A412C6"/>
    <w:rsid w:val="00A738C4"/>
    <w:rsid w:val="00AB2D8D"/>
    <w:rsid w:val="00C5146C"/>
    <w:rsid w:val="00C56901"/>
    <w:rsid w:val="00C74119"/>
    <w:rsid w:val="00CA0749"/>
    <w:rsid w:val="00D14CBF"/>
    <w:rsid w:val="00DC2CA5"/>
    <w:rsid w:val="00DD40D6"/>
    <w:rsid w:val="00DF0A76"/>
    <w:rsid w:val="00E82CFD"/>
    <w:rsid w:val="00F531C7"/>
    <w:rsid w:val="00F90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84"/>
    <o:shapelayout v:ext="edit">
      <o:idmap v:ext="edit" data="1"/>
    </o:shapelayout>
  </w:shapeDefaults>
  <w:decimalSymbol w:val="."/>
  <w:listSeparator w:val=","/>
  <w14:docId w14:val="73BB64E1"/>
  <w15:chartTrackingRefBased/>
  <w15:docId w15:val="{85511D5A-6769-4AA6-965E-AB69611E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67C23"/>
    <w:pPr>
      <w:tabs>
        <w:tab w:val="center" w:pos="4513"/>
        <w:tab w:val="right" w:pos="9026"/>
      </w:tabs>
    </w:pPr>
  </w:style>
  <w:style w:type="character" w:customStyle="1" w:styleId="FooterChar">
    <w:name w:val="Footer Char"/>
    <w:basedOn w:val="DefaultParagraphFont"/>
    <w:link w:val="Footer"/>
    <w:rsid w:val="00967C23"/>
    <w:rPr>
      <w:sz w:val="24"/>
      <w:szCs w:val="24"/>
    </w:rPr>
  </w:style>
  <w:style w:type="paragraph" w:styleId="Header">
    <w:name w:val="header"/>
    <w:basedOn w:val="Normal"/>
    <w:link w:val="HeaderChar"/>
    <w:uiPriority w:val="99"/>
    <w:unhideWhenUsed/>
    <w:rsid w:val="00967C23"/>
    <w:pPr>
      <w:tabs>
        <w:tab w:val="center" w:pos="4513"/>
        <w:tab w:val="right" w:pos="9026"/>
      </w:tabs>
    </w:pPr>
  </w:style>
  <w:style w:type="character" w:customStyle="1" w:styleId="HeaderChar">
    <w:name w:val="Header Char"/>
    <w:basedOn w:val="DefaultParagraphFont"/>
    <w:link w:val="Header"/>
    <w:uiPriority w:val="99"/>
    <w:rsid w:val="00967C23"/>
    <w:rPr>
      <w:sz w:val="24"/>
      <w:szCs w:val="24"/>
    </w:rPr>
  </w:style>
  <w:style w:type="character" w:styleId="PageNumber">
    <w:name w:val="page number"/>
    <w:basedOn w:val="DefaultParagraphFont"/>
    <w:rsid w:val="00967C23"/>
  </w:style>
  <w:style w:type="character" w:styleId="Hyperlink">
    <w:name w:val="Hyperlink"/>
    <w:basedOn w:val="DefaultParagraphFont"/>
    <w:unhideWhenUsed/>
    <w:rsid w:val="00C74119"/>
    <w:rPr>
      <w:color w:val="0000FF" w:themeColor="hyperlink"/>
      <w:u w:val="single"/>
    </w:rPr>
  </w:style>
  <w:style w:type="character" w:customStyle="1" w:styleId="NoSpacingChar">
    <w:name w:val="No Spacing Char"/>
    <w:link w:val="NoSpacing"/>
    <w:uiPriority w:val="1"/>
    <w:locked/>
    <w:rsid w:val="00C74119"/>
  </w:style>
  <w:style w:type="paragraph" w:styleId="NoSpacing">
    <w:name w:val="No Spacing"/>
    <w:link w:val="NoSpacingChar"/>
    <w:uiPriority w:val="1"/>
    <w:qFormat/>
    <w:rsid w:val="00C74119"/>
  </w:style>
  <w:style w:type="paragraph" w:styleId="ListParagraph">
    <w:name w:val="List Paragraph"/>
    <w:basedOn w:val="Normal"/>
    <w:uiPriority w:val="34"/>
    <w:qFormat/>
    <w:rsid w:val="00C74119"/>
    <w:pPr>
      <w:spacing w:after="200" w:line="276" w:lineRule="auto"/>
      <w:ind w:left="720"/>
      <w:contextualSpacing/>
    </w:pPr>
    <w:rPr>
      <w:rFonts w:asciiTheme="minorHAnsi" w:eastAsiaTheme="minorEastAsia" w:hAnsiTheme="minorHAnsi" w:cstheme="minorBidi"/>
      <w:sz w:val="22"/>
      <w:szCs w:val="22"/>
    </w:rPr>
  </w:style>
  <w:style w:type="character" w:customStyle="1" w:styleId="bodyChar">
    <w:name w:val="body Char"/>
    <w:link w:val="body"/>
    <w:locked/>
    <w:rsid w:val="00C74119"/>
    <w:rPr>
      <w:rFonts w:ascii="L Frutiger Light" w:eastAsia="Times" w:hAnsi="L Frutiger Light"/>
      <w:color w:val="003366"/>
      <w:lang w:val="x-none" w:eastAsia="x-none"/>
    </w:rPr>
  </w:style>
  <w:style w:type="paragraph" w:customStyle="1" w:styleId="body">
    <w:name w:val="body"/>
    <w:basedOn w:val="Normal"/>
    <w:link w:val="bodyChar"/>
    <w:rsid w:val="00C74119"/>
    <w:pPr>
      <w:spacing w:line="240" w:lineRule="exact"/>
    </w:pPr>
    <w:rPr>
      <w:rFonts w:ascii="L Frutiger Light" w:eastAsia="Times" w:hAnsi="L Frutiger Light"/>
      <w:color w:val="003366"/>
      <w:sz w:val="20"/>
      <w:szCs w:val="20"/>
      <w:lang w:val="x-none" w:eastAsia="x-none"/>
    </w:rPr>
  </w:style>
  <w:style w:type="character" w:styleId="UnresolvedMention">
    <w:name w:val="Unresolved Mention"/>
    <w:basedOn w:val="DefaultParagraphFont"/>
    <w:uiPriority w:val="99"/>
    <w:semiHidden/>
    <w:unhideWhenUsed/>
    <w:rsid w:val="00A33ADE"/>
    <w:rPr>
      <w:color w:val="605E5C"/>
      <w:shd w:val="clear" w:color="auto" w:fill="E1DFDD"/>
    </w:rPr>
  </w:style>
  <w:style w:type="character" w:styleId="Strong">
    <w:name w:val="Strong"/>
    <w:basedOn w:val="DefaultParagraphFont"/>
    <w:uiPriority w:val="22"/>
    <w:qFormat/>
    <w:rsid w:val="00987FE4"/>
    <w:rPr>
      <w:b/>
      <w:bCs/>
    </w:rPr>
  </w:style>
  <w:style w:type="character" w:styleId="FollowedHyperlink">
    <w:name w:val="FollowedHyperlink"/>
    <w:basedOn w:val="DefaultParagraphFont"/>
    <w:semiHidden/>
    <w:unhideWhenUsed/>
    <w:rsid w:val="006124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1831">
      <w:bodyDiv w:val="1"/>
      <w:marLeft w:val="0"/>
      <w:marRight w:val="0"/>
      <w:marTop w:val="0"/>
      <w:marBottom w:val="0"/>
      <w:divBdr>
        <w:top w:val="none" w:sz="0" w:space="0" w:color="auto"/>
        <w:left w:val="none" w:sz="0" w:space="0" w:color="auto"/>
        <w:bottom w:val="none" w:sz="0" w:space="0" w:color="auto"/>
        <w:right w:val="none" w:sz="0" w:space="0" w:color="auto"/>
      </w:divBdr>
    </w:div>
    <w:div w:id="962998333">
      <w:bodyDiv w:val="1"/>
      <w:marLeft w:val="0"/>
      <w:marRight w:val="0"/>
      <w:marTop w:val="0"/>
      <w:marBottom w:val="0"/>
      <w:divBdr>
        <w:top w:val="none" w:sz="0" w:space="0" w:color="auto"/>
        <w:left w:val="none" w:sz="0" w:space="0" w:color="auto"/>
        <w:bottom w:val="none" w:sz="0" w:space="0" w:color="auto"/>
        <w:right w:val="none" w:sz="0" w:space="0" w:color="auto"/>
      </w:divBdr>
    </w:div>
    <w:div w:id="212225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40.emf"/><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60.emf"/><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s://www.fiveacrewood.co.uk/wp-content/uploads/2025/10/FAW-CEIAG-Programme-25-26-draft.pdf" TargetMode="Externa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mailto:provideraccess@careersandenterprise.co.uk" TargetMode="External"/><Relationship Id="rId28" Type="http://schemas.openxmlformats.org/officeDocument/2006/relationships/fontTable" Target="fontTable.xml"/><Relationship Id="rId10" Type="http://schemas.openxmlformats.org/officeDocument/2006/relationships/image" Target="media/image30.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0.emf"/><Relationship Id="rId22" Type="http://schemas.openxmlformats.org/officeDocument/2006/relationships/footer" Target="footer3.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1331</Words>
  <Characters>7419</Characters>
  <Application>Microsoft Office Word</Application>
  <DocSecurity>4</DocSecurity>
  <Lines>159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Costain</dc:creator>
  <cp:keywords/>
  <dc:description/>
  <cp:lastModifiedBy>Jo McLaughlin</cp:lastModifiedBy>
  <cp:revision>2</cp:revision>
  <dcterms:created xsi:type="dcterms:W3CDTF">2025-10-09T12:31:00Z</dcterms:created>
  <dcterms:modified xsi:type="dcterms:W3CDTF">2025-10-09T12:31:00Z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64a1966cad3b81d2b22327cf6e10eeedd5abcadfea43606bb21274da709599cb</vt:lpwstr>
  </property>
</Properties>
</file>